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71" w:rsidRDefault="007C1871"/>
    <w:p w:rsidR="007C1871" w:rsidRDefault="007C1871">
      <w:pPr>
        <w:spacing w:before="120"/>
        <w:rPr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7C1871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1871" w:rsidRDefault="00D55F1D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C1871" w:rsidRDefault="007C1871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7C1871" w:rsidRDefault="007C1871"/>
                                <w:p w:rsidR="007C1871" w:rsidRDefault="007C1871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0" o:spid="_x0000_s1026" style="position:absolute;left:0;text-align:left;margin-left:.7pt;margin-top:-6.5pt;width:763.25pt;height:144.05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" o:allowincell="f" filled="f" stroked="f">
                      <v:textbox inset="1pt,1pt,1pt,1pt">
                        <w:txbxContent>
                          <w:p w:rsidR="007C1871" w:rsidRDefault="007C187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7C1871" w:rsidRDefault="007C1871"/>
                          <w:p w:rsidR="007C1871" w:rsidRDefault="007C187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7C1871" w:rsidRDefault="007C1871">
      <w:pPr>
        <w:spacing w:line="80" w:lineRule="exact"/>
        <w:rPr>
          <w:sz w:val="20"/>
          <w:szCs w:val="24"/>
        </w:rPr>
      </w:pPr>
    </w:p>
    <w:p w:rsidR="007C1871" w:rsidRDefault="007C1871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7C1871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1871" w:rsidRDefault="00D55F1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:rsidR="007C1871" w:rsidRDefault="007C1871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7C1871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7C1871" w:rsidRDefault="00D55F1D">
            <w:pPr>
              <w:jc w:val="center"/>
              <w:rPr>
                <w:spacing w:val="-4"/>
                <w:sz w:val="20"/>
                <w:szCs w:val="24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:rsidR="007C1871" w:rsidRDefault="007C1871">
      <w:pPr>
        <w:tabs>
          <w:tab w:val="left" w:pos="8835"/>
        </w:tabs>
        <w:rPr>
          <w:szCs w:val="24"/>
          <w:lang w:val="en-US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7C1871">
        <w:tc>
          <w:tcPr>
            <w:tcW w:w="2691" w:type="dxa"/>
          </w:tcPr>
          <w:p w:rsidR="007C1871" w:rsidRDefault="007C187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7C1871" w:rsidRDefault="00D55F1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fldChar w:fldCharType="begin"/>
            </w:r>
            <w:r>
              <w:rPr>
                <w:sz w:val="20"/>
                <w:szCs w:val="24"/>
              </w:rPr>
              <w:instrText xml:space="preserve"> INCLUDETEXT "c:\\access20\\kformp\\name.txt" \* MERGEFORMAT </w:instrText>
            </w:r>
            <w:r>
              <w:rPr>
                <w:sz w:val="20"/>
                <w:szCs w:val="24"/>
              </w:rPr>
              <w:fldChar w:fldCharType="separate"/>
            </w:r>
            <w:r>
              <w:rPr>
                <w:sz w:val="20"/>
                <w:szCs w:val="24"/>
              </w:rPr>
              <w:t xml:space="preserve"> СВЕДЕНИЯ О ДЕЯТЕЛЬНОСТИ КОНЦЕРТНОЙ ОРГАНИЗАЦИИ,</w:t>
            </w:r>
            <w:r>
              <w:rPr>
                <w:sz w:val="20"/>
                <w:szCs w:val="24"/>
              </w:rPr>
              <w:br w:type="textWrapping" w:clear="all"/>
              <w:t xml:space="preserve"> САМОСТОЯТЕЛЬНОГО КОЛЛЕКТИВА</w:t>
            </w:r>
          </w:p>
          <w:p w:rsidR="007C1871" w:rsidRDefault="00D55F1D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 20__  го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д</w:t>
            </w:r>
          </w:p>
        </w:tc>
        <w:tc>
          <w:tcPr>
            <w:tcW w:w="2274" w:type="dxa"/>
          </w:tcPr>
          <w:p w:rsidR="007C1871" w:rsidRDefault="007C1871">
            <w:pPr>
              <w:jc w:val="center"/>
              <w:rPr>
                <w:sz w:val="20"/>
                <w:szCs w:val="24"/>
              </w:rPr>
            </w:pPr>
          </w:p>
        </w:tc>
      </w:tr>
    </w:tbl>
    <w:p w:rsidR="007C1871" w:rsidRDefault="00D55F1D">
      <w:pPr>
        <w:spacing w:line="500" w:lineRule="exact"/>
        <w:rPr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1" locked="0" layoutInCell="0" allowOverlap="1">
                <wp:simplePos x="0" y="0"/>
                <wp:positionH relativeFrom="column">
                  <wp:posOffset>7855585</wp:posOffset>
                </wp:positionH>
                <wp:positionV relativeFrom="paragraph">
                  <wp:posOffset>305435</wp:posOffset>
                </wp:positionV>
                <wp:extent cx="1492250" cy="210185"/>
                <wp:effectExtent l="0" t="0" r="0" b="0"/>
                <wp:wrapNone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C1871" w:rsidRDefault="007C1871"/>
                          <w:p w:rsidR="007C1871" w:rsidRDefault="007C1871"/>
                          <w:p w:rsidR="007C1871" w:rsidRDefault="007C1871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8" o:spid="_x0000_s1027" style="position:absolute;margin-left:618.55pt;margin-top:24.05pt;width:117.5pt;height:16.55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" o:allowincell="f" fillcolor="#f2f2f2" strokeweight="1.25pt">
                <v:textbox>
                  <w:txbxContent>
                    <w:p w:rsidR="007C1871" w:rsidRDefault="007C1871"/>
                    <w:p w:rsidR="007C1871" w:rsidRDefault="007C1871"/>
                    <w:p w:rsidR="007C1871" w:rsidRDefault="007C1871"/>
                  </w:txbxContent>
                </v:textbox>
              </v:rect>
            </w:pict>
          </mc:Fallback>
        </mc:AlternateContent>
      </w:r>
    </w:p>
    <w:tbl>
      <w:tblPr>
        <w:tblW w:w="15252" w:type="dxa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914"/>
        <w:gridCol w:w="3166"/>
        <w:gridCol w:w="205"/>
        <w:gridCol w:w="3967"/>
      </w:tblGrid>
      <w:tr w:rsidR="007C1871">
        <w:trPr>
          <w:trHeight w:val="226"/>
        </w:trPr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Предоставляют: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Сроки предоставления</w:t>
            </w:r>
          </w:p>
        </w:tc>
        <w:tc>
          <w:tcPr>
            <w:tcW w:w="205" w:type="dxa"/>
            <w:tcBorders>
              <w:left w:val="single" w:sz="4" w:space="0" w:color="000000"/>
            </w:tcBorders>
          </w:tcPr>
          <w:p w:rsidR="007C1871" w:rsidRDefault="007C187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966" w:type="dxa"/>
          </w:tcPr>
          <w:p w:rsidR="007C1871" w:rsidRDefault="00D55F1D">
            <w:pPr>
              <w:keepNext/>
              <w:outlineLvl w:val="0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                  </w:t>
            </w:r>
            <w:r>
              <w:rPr>
                <w:b/>
                <w:sz w:val="20"/>
              </w:rPr>
              <w:t xml:space="preserve">     Форма № 12-НК</w:t>
            </w:r>
          </w:p>
        </w:tc>
      </w:tr>
      <w:tr w:rsidR="007C1871">
        <w:trPr>
          <w:trHeight w:val="2278"/>
        </w:trPr>
        <w:tc>
          <w:tcPr>
            <w:tcW w:w="79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871" w:rsidRDefault="00D55F1D">
            <w:pPr>
              <w:rPr>
                <w:sz w:val="20"/>
              </w:rPr>
            </w:pPr>
            <w:r>
              <w:rPr>
                <w:sz w:val="20"/>
              </w:rPr>
              <w:t xml:space="preserve">юридические лица – организации, осуществляющие профессиональную концертную деятельность (кроме субъектов малого предпринимательства), </w:t>
            </w:r>
            <w:r>
              <w:rPr>
                <w:color w:val="000000"/>
                <w:sz w:val="20"/>
              </w:rPr>
              <w:t>полный перечень респондентов приведён в указаниях по</w:t>
            </w:r>
            <w:r>
              <w:rPr>
                <w:color w:val="000000"/>
                <w:sz w:val="20"/>
                <w:lang w:val="en-US"/>
              </w:rPr>
              <w:t> </w:t>
            </w:r>
            <w:r>
              <w:rPr>
                <w:color w:val="000000"/>
                <w:sz w:val="20"/>
              </w:rPr>
              <w:t>заполнению формы федерального статистического наблюдения:</w:t>
            </w:r>
          </w:p>
          <w:p w:rsidR="007C1871" w:rsidRDefault="00D55F1D">
            <w:pPr>
              <w:spacing w:before="120"/>
              <w:ind w:left="284"/>
              <w:rPr>
                <w:sz w:val="20"/>
              </w:rPr>
            </w:pPr>
            <w:r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871" w:rsidRDefault="00D55F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 февраля</w:t>
            </w:r>
          </w:p>
          <w:p w:rsidR="007C1871" w:rsidRDefault="00D55F1D">
            <w:pPr>
              <w:jc w:val="center"/>
              <w:rPr>
                <w:sz w:val="20"/>
                <w:szCs w:val="24"/>
              </w:rPr>
            </w:pPr>
            <w:r>
              <w:rPr>
                <w:color w:val="000000"/>
                <w:sz w:val="20"/>
              </w:rPr>
              <w:t>после отчетного периода</w:t>
            </w:r>
          </w:p>
        </w:tc>
        <w:tc>
          <w:tcPr>
            <w:tcW w:w="205" w:type="dxa"/>
          </w:tcPr>
          <w:p w:rsidR="007C1871" w:rsidRDefault="007C1871">
            <w:pPr>
              <w:spacing w:line="180" w:lineRule="exact"/>
              <w:rPr>
                <w:sz w:val="20"/>
                <w:szCs w:val="24"/>
              </w:rPr>
            </w:pPr>
          </w:p>
        </w:tc>
        <w:tc>
          <w:tcPr>
            <w:tcW w:w="3966" w:type="dxa"/>
          </w:tcPr>
          <w:p w:rsidR="007C1871" w:rsidRDefault="00D55F1D">
            <w:pPr>
              <w:spacing w:before="12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Приказ Росстата:</w:t>
            </w:r>
          </w:p>
          <w:p w:rsidR="007C1871" w:rsidRDefault="00D55F1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Об утверждении формы </w:t>
            </w:r>
          </w:p>
          <w:p w:rsidR="007C1871" w:rsidRDefault="00D55F1D">
            <w:pPr>
              <w:jc w:val="center"/>
              <w:rPr>
                <w:color w:val="FFFFFF"/>
                <w:sz w:val="20"/>
                <w:szCs w:val="24"/>
                <w:u w:val="single"/>
              </w:rPr>
            </w:pPr>
            <w:r>
              <w:rPr>
                <w:sz w:val="20"/>
                <w:szCs w:val="24"/>
              </w:rPr>
              <w:t xml:space="preserve">                 от 11.11.2025 № 625</w:t>
            </w:r>
            <w:r>
              <w:rPr>
                <w:color w:val="FFFFFF"/>
                <w:sz w:val="20"/>
                <w:szCs w:val="24"/>
              </w:rPr>
              <w:t>641713356</w:t>
            </w:r>
          </w:p>
          <w:p w:rsidR="007C1871" w:rsidRDefault="00D55F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7C1871" w:rsidRDefault="00D55F1D">
            <w:pPr>
              <w:jc w:val="center"/>
              <w:rPr>
                <w:sz w:val="20"/>
                <w:szCs w:val="24"/>
                <w:u w:val="single"/>
              </w:rPr>
            </w:pPr>
            <w:r>
              <w:rPr>
                <w:sz w:val="20"/>
                <w:szCs w:val="24"/>
              </w:rPr>
              <w:t>от __________ № ____</w:t>
            </w:r>
          </w:p>
          <w:p w:rsidR="007C1871" w:rsidRDefault="00D55F1D">
            <w:pPr>
              <w:jc w:val="center"/>
              <w:rPr>
                <w:sz w:val="20"/>
                <w:szCs w:val="24"/>
                <w:u w:val="single"/>
              </w:rPr>
            </w:pPr>
            <w:r>
              <w:rPr>
                <w:sz w:val="20"/>
                <w:szCs w:val="24"/>
              </w:rPr>
              <w:t>от __________ № ____</w:t>
            </w:r>
          </w:p>
          <w:p w:rsidR="007C1871" w:rsidRDefault="00D55F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                    </w:t>
            </w:r>
          </w:p>
          <w:tbl>
            <w:tblPr>
              <w:tblW w:w="0" w:type="auto"/>
              <w:tblInd w:w="6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2"/>
            </w:tblGrid>
            <w:tr w:rsidR="007C1871">
              <w:trPr>
                <w:trHeight w:val="340"/>
              </w:trPr>
              <w:tc>
                <w:tcPr>
                  <w:tcW w:w="227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7C1871" w:rsidRDefault="00D55F1D">
                  <w:pPr>
                    <w:spacing w:before="60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            Годовая</w:t>
                  </w:r>
                </w:p>
              </w:tc>
            </w:tr>
          </w:tbl>
          <w:p w:rsidR="007C1871" w:rsidRDefault="007C1871">
            <w:pPr>
              <w:rPr>
                <w:sz w:val="20"/>
                <w:szCs w:val="24"/>
              </w:rPr>
            </w:pPr>
          </w:p>
        </w:tc>
      </w:tr>
    </w:tbl>
    <w:p w:rsidR="007C1871" w:rsidRDefault="007C1871">
      <w:pPr>
        <w:tabs>
          <w:tab w:val="left" w:pos="4860"/>
        </w:tabs>
        <w:rPr>
          <w:sz w:val="16"/>
          <w:szCs w:val="24"/>
        </w:rPr>
      </w:pPr>
    </w:p>
    <w:p w:rsidR="007C1871" w:rsidRDefault="007C1871">
      <w:pPr>
        <w:tabs>
          <w:tab w:val="left" w:pos="4860"/>
        </w:tabs>
        <w:rPr>
          <w:sz w:val="16"/>
          <w:szCs w:val="24"/>
          <w:lang w:val="en-US"/>
        </w:rPr>
      </w:pPr>
    </w:p>
    <w:p w:rsidR="007C1871" w:rsidRDefault="007C1871">
      <w:pPr>
        <w:tabs>
          <w:tab w:val="left" w:pos="4860"/>
        </w:tabs>
        <w:rPr>
          <w:sz w:val="16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59"/>
        <w:gridCol w:w="4536"/>
        <w:gridCol w:w="4063"/>
        <w:gridCol w:w="4300"/>
      </w:tblGrid>
      <w:tr w:rsidR="007C1871">
        <w:trPr>
          <w:trHeight w:val="40"/>
        </w:trPr>
        <w:tc>
          <w:tcPr>
            <w:tcW w:w="14458" w:type="dxa"/>
            <w:gridSpan w:val="4"/>
          </w:tcPr>
          <w:p w:rsidR="007C1871" w:rsidRDefault="00D55F1D">
            <w:pPr>
              <w:spacing w:after="40" w:line="260" w:lineRule="exact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Наименование отчитывающейся организации</w:t>
            </w:r>
            <w:r>
              <w:rPr>
                <w:sz w:val="20"/>
                <w:szCs w:val="24"/>
              </w:rPr>
              <w:t xml:space="preserve"> ______________________________________________________________________________________________</w:t>
            </w:r>
          </w:p>
        </w:tc>
      </w:tr>
      <w:tr w:rsidR="007C1871">
        <w:trPr>
          <w:trHeight w:val="40"/>
        </w:trPr>
        <w:tc>
          <w:tcPr>
            <w:tcW w:w="14458" w:type="dxa"/>
            <w:gridSpan w:val="4"/>
          </w:tcPr>
          <w:p w:rsidR="007C1871" w:rsidRDefault="00D55F1D">
            <w:pPr>
              <w:spacing w:after="40" w:line="260" w:lineRule="exact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Почтовый адрес</w:t>
            </w:r>
            <w:r>
              <w:rPr>
                <w:sz w:val="20"/>
                <w:szCs w:val="24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7C1871">
        <w:tc>
          <w:tcPr>
            <w:tcW w:w="1559" w:type="dxa"/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Код </w:t>
            </w:r>
          </w:p>
        </w:tc>
      </w:tr>
      <w:tr w:rsidR="007C1871">
        <w:trPr>
          <w:cantSplit/>
          <w:trHeight w:val="515"/>
        </w:trPr>
        <w:tc>
          <w:tcPr>
            <w:tcW w:w="1559" w:type="dxa"/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формы </w:t>
            </w:r>
          </w:p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по ОКУД</w:t>
            </w:r>
          </w:p>
        </w:tc>
        <w:tc>
          <w:tcPr>
            <w:tcW w:w="4536" w:type="dxa"/>
          </w:tcPr>
          <w:p w:rsidR="007C1871" w:rsidRDefault="00D55F1D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</w:t>
            </w:r>
            <w:r>
              <w:rPr>
                <w:color w:val="000000"/>
                <w:sz w:val="20"/>
              </w:rPr>
              <w:t>(для 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:rsidR="007C1871" w:rsidRDefault="007C187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4300" w:type="dxa"/>
          </w:tcPr>
          <w:p w:rsidR="007C1871" w:rsidRDefault="007C187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</w:tr>
      <w:tr w:rsidR="007C1871">
        <w:trPr>
          <w:cantSplit/>
        </w:trPr>
        <w:tc>
          <w:tcPr>
            <w:tcW w:w="1559" w:type="dxa"/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4536" w:type="dxa"/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4063" w:type="dxa"/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4300" w:type="dxa"/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</w:t>
            </w:r>
          </w:p>
        </w:tc>
      </w:tr>
      <w:tr w:rsidR="007C1871">
        <w:trPr>
          <w:cantSplit/>
        </w:trPr>
        <w:tc>
          <w:tcPr>
            <w:tcW w:w="1559" w:type="dxa"/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0609526</w:t>
            </w:r>
          </w:p>
        </w:tc>
        <w:tc>
          <w:tcPr>
            <w:tcW w:w="4536" w:type="dxa"/>
          </w:tcPr>
          <w:p w:rsidR="007C1871" w:rsidRDefault="007C1871">
            <w:pPr>
              <w:spacing w:line="200" w:lineRule="exact"/>
              <w:rPr>
                <w:sz w:val="20"/>
                <w:szCs w:val="24"/>
              </w:rPr>
            </w:pPr>
          </w:p>
        </w:tc>
        <w:tc>
          <w:tcPr>
            <w:tcW w:w="4063" w:type="dxa"/>
          </w:tcPr>
          <w:p w:rsidR="007C1871" w:rsidRDefault="007C1871">
            <w:pPr>
              <w:spacing w:line="200" w:lineRule="exact"/>
              <w:rPr>
                <w:sz w:val="20"/>
                <w:szCs w:val="24"/>
              </w:rPr>
            </w:pPr>
          </w:p>
        </w:tc>
        <w:tc>
          <w:tcPr>
            <w:tcW w:w="4300" w:type="dxa"/>
          </w:tcPr>
          <w:p w:rsidR="007C1871" w:rsidRDefault="007C1871">
            <w:pPr>
              <w:spacing w:line="200" w:lineRule="exact"/>
              <w:rPr>
                <w:sz w:val="20"/>
                <w:szCs w:val="24"/>
              </w:rPr>
            </w:pPr>
          </w:p>
        </w:tc>
      </w:tr>
    </w:tbl>
    <w:p w:rsidR="007C1871" w:rsidRDefault="00D55F1D">
      <w:pPr>
        <w:spacing w:before="120"/>
        <w:ind w:firstLine="284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>Наименование учредителя ___________________________________________________</w:t>
      </w:r>
    </w:p>
    <w:p w:rsidR="007C1871" w:rsidRDefault="00D55F1D">
      <w:pPr>
        <w:ind w:firstLine="284"/>
        <w:rPr>
          <w:color w:val="000000"/>
          <w:sz w:val="20"/>
        </w:rPr>
      </w:pPr>
      <w:r>
        <w:rPr>
          <w:color w:val="000000"/>
          <w:sz w:val="20"/>
        </w:rPr>
        <w:t>Код основного вида экономической деятельности юридического лица по ОКВЭД2 ___________________________</w:t>
      </w:r>
    </w:p>
    <w:p w:rsidR="007C1871" w:rsidRDefault="00D55F1D">
      <w:pPr>
        <w:spacing w:before="240"/>
        <w:jc w:val="center"/>
        <w:rPr>
          <w:b/>
          <w:szCs w:val="24"/>
        </w:rPr>
      </w:pPr>
      <w:r>
        <w:rPr>
          <w:b/>
          <w:szCs w:val="24"/>
        </w:rPr>
        <w:br w:type="page" w:clear="all"/>
      </w:r>
      <w:r>
        <w:rPr>
          <w:b/>
          <w:szCs w:val="24"/>
        </w:rPr>
        <w:lastRenderedPageBreak/>
        <w:t>Раздел 1. Общие сведения</w:t>
      </w:r>
    </w:p>
    <w:p w:rsidR="007C1871" w:rsidRDefault="007C1871">
      <w:pPr>
        <w:tabs>
          <w:tab w:val="left" w:pos="5205"/>
        </w:tabs>
        <w:jc w:val="center"/>
        <w:rPr>
          <w:rFonts w:eastAsia="Cambria"/>
          <w:sz w:val="20"/>
          <w:szCs w:val="24"/>
        </w:rPr>
      </w:pPr>
    </w:p>
    <w:tbl>
      <w:tblPr>
        <w:tblW w:w="494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363"/>
        <w:gridCol w:w="829"/>
        <w:gridCol w:w="692"/>
        <w:gridCol w:w="1310"/>
        <w:gridCol w:w="1302"/>
        <w:gridCol w:w="1374"/>
        <w:gridCol w:w="1789"/>
        <w:gridCol w:w="1536"/>
        <w:gridCol w:w="978"/>
        <w:gridCol w:w="1674"/>
        <w:gridCol w:w="1258"/>
      </w:tblGrid>
      <w:tr w:rsidR="007C1871">
        <w:trPr>
          <w:trHeight w:val="38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помещений (зданий) всего, ед</w:t>
            </w: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доступных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для инвалидов и лиц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 нарушениями (из графы 2)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помещений (зданий) (из графы 2)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Техническое состояние помещений (зданий)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8)</w:t>
            </w:r>
          </w:p>
        </w:tc>
      </w:tr>
      <w:tr w:rsidR="007C1871">
        <w:trPr>
          <w:trHeight w:val="2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объекты культурного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наследия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 праву пользования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2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федерального значения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регионального </w:t>
            </w:r>
          </w:p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 местного значения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оперативном управлении или хозяйственном ведении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7C1871">
        <w:trPr>
          <w:trHeight w:val="1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</w:tr>
      <w:tr w:rsidR="007C1871">
        <w:trPr>
          <w:trHeight w:val="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  <w:r>
              <w:rPr>
                <w:rFonts w:eastAsia="Cambria"/>
                <w:spacing w:val="-8"/>
                <w:sz w:val="20"/>
                <w:lang w:eastAsia="en-US"/>
              </w:rPr>
              <w:t>01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</w:p>
        </w:tc>
      </w:tr>
    </w:tbl>
    <w:p w:rsidR="007C1871" w:rsidRDefault="007C1871">
      <w:pPr>
        <w:tabs>
          <w:tab w:val="left" w:pos="5205"/>
        </w:tabs>
        <w:jc w:val="both"/>
        <w:rPr>
          <w:rFonts w:eastAsia="Cambria"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00"/>
        <w:gridCol w:w="1615"/>
        <w:gridCol w:w="1699"/>
        <w:gridCol w:w="4530"/>
        <w:gridCol w:w="2395"/>
        <w:gridCol w:w="2394"/>
      </w:tblGrid>
      <w:tr w:rsidR="007C1871">
        <w:trPr>
          <w:cantSplit/>
          <w:trHeight w:val="510"/>
          <w:jc w:val="center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ind w:left="-1103" w:firstLine="1103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</w:p>
          <w:p w:rsidR="007C1871" w:rsidRDefault="00D55F1D">
            <w:pPr>
              <w:ind w:left="-1103" w:firstLine="1103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строки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концертных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залов, ед</w:t>
            </w:r>
          </w:p>
        </w:tc>
        <w:tc>
          <w:tcPr>
            <w:tcW w:w="7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Коммерческая вместимость концертных залов, мест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репетиционных помещений, ед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vertAlign w:val="superscript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репетиционных помещений, м</w:t>
            </w:r>
            <w:r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r>
              <w:rPr>
                <w:rFonts w:eastAsia="Cambria"/>
                <w:sz w:val="20"/>
                <w:lang w:eastAsia="en-US"/>
              </w:rPr>
              <w:t xml:space="preserve"> </w:t>
            </w:r>
          </w:p>
        </w:tc>
      </w:tr>
      <w:tr w:rsidR="007C1871">
        <w:trPr>
          <w:cantSplit/>
          <w:trHeight w:val="278"/>
          <w:jc w:val="center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7C1871">
            <w:pPr>
              <w:ind w:left="-1103" w:firstLine="1103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val="en-US" w:eastAsia="en-US"/>
              </w:rPr>
              <w:t>(</w:t>
            </w:r>
            <w:r>
              <w:rPr>
                <w:rFonts w:eastAsia="Cambria"/>
                <w:sz w:val="20"/>
                <w:lang w:eastAsia="en-US"/>
              </w:rPr>
              <w:t>из графы</w:t>
            </w:r>
            <w:r>
              <w:rPr>
                <w:rFonts w:eastAsia="Cambria"/>
                <w:sz w:val="20"/>
                <w:lang w:val="en-US" w:eastAsia="en-US"/>
              </w:rPr>
              <w:t xml:space="preserve"> 14)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cantSplit/>
          <w:trHeight w:val="524"/>
          <w:jc w:val="center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7C1871">
            <w:pPr>
              <w:ind w:left="-1103" w:firstLine="1103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основном концертном зале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доступны для лиц с нарушением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опорно-двигательного аппарата 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174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</w:tr>
      <w:tr w:rsidR="007C1871">
        <w:trPr>
          <w:trHeight w:val="26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  <w:r>
              <w:rPr>
                <w:rFonts w:eastAsia="Cambria"/>
                <w:spacing w:val="-8"/>
                <w:sz w:val="20"/>
                <w:lang w:eastAsia="en-US"/>
              </w:rPr>
              <w:t>01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</w:tr>
    </w:tbl>
    <w:p w:rsidR="007C1871" w:rsidRDefault="007C1871">
      <w:pPr>
        <w:jc w:val="both"/>
        <w:rPr>
          <w:rFonts w:eastAsia="Cambria"/>
          <w:sz w:val="20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182"/>
        <w:gridCol w:w="3071"/>
        <w:gridCol w:w="3071"/>
        <w:gridCol w:w="3027"/>
      </w:tblGrid>
      <w:tr w:rsidR="007C1871">
        <w:tc>
          <w:tcPr>
            <w:tcW w:w="817" w:type="dxa"/>
            <w:vMerge w:val="restart"/>
          </w:tcPr>
          <w:p w:rsidR="007C1871" w:rsidRDefault="00D55F1D">
            <w:pPr>
              <w:ind w:left="-1103" w:firstLine="1103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</w:p>
          <w:p w:rsidR="007C1871" w:rsidRDefault="00D55F1D">
            <w:pPr>
              <w:ind w:left="-1103" w:firstLine="1103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строки</w:t>
            </w:r>
          </w:p>
        </w:tc>
        <w:tc>
          <w:tcPr>
            <w:tcW w:w="11324" w:type="dxa"/>
            <w:gridSpan w:val="3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Количество оборудования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для проведения концертов для лиц с нарушением, ед</w:t>
            </w:r>
          </w:p>
        </w:tc>
        <w:tc>
          <w:tcPr>
            <w:tcW w:w="3027" w:type="dxa"/>
            <w:vMerge w:val="restart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специализированного оборудования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для инвалидов, ед</w:t>
            </w:r>
          </w:p>
        </w:tc>
      </w:tr>
      <w:tr w:rsidR="007C1871">
        <w:tc>
          <w:tcPr>
            <w:tcW w:w="817" w:type="dxa"/>
            <w:vMerge/>
            <w:vAlign w:val="center"/>
          </w:tcPr>
          <w:p w:rsidR="007C1871" w:rsidRDefault="007C1871">
            <w:pPr>
              <w:spacing w:line="252" w:lineRule="auto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82" w:type="dxa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3071" w:type="dxa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3071" w:type="dxa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опорно-двигательного аппарата </w:t>
            </w:r>
          </w:p>
        </w:tc>
        <w:tc>
          <w:tcPr>
            <w:tcW w:w="3027" w:type="dxa"/>
            <w:vMerge/>
          </w:tcPr>
          <w:p w:rsidR="007C1871" w:rsidRDefault="007C187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c>
          <w:tcPr>
            <w:tcW w:w="817" w:type="dxa"/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  <w:r>
              <w:rPr>
                <w:rFonts w:eastAsia="Cambria"/>
                <w:spacing w:val="-8"/>
                <w:sz w:val="20"/>
                <w:lang w:eastAsia="en-US"/>
              </w:rPr>
              <w:t>1</w:t>
            </w:r>
          </w:p>
        </w:tc>
        <w:tc>
          <w:tcPr>
            <w:tcW w:w="5182" w:type="dxa"/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3071" w:type="dxa"/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3071" w:type="dxa"/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3027" w:type="dxa"/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</w:t>
            </w:r>
          </w:p>
        </w:tc>
      </w:tr>
      <w:tr w:rsidR="007C1871">
        <w:tc>
          <w:tcPr>
            <w:tcW w:w="817" w:type="dxa"/>
          </w:tcPr>
          <w:p w:rsidR="007C1871" w:rsidRDefault="00D55F1D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01</w:t>
            </w:r>
          </w:p>
        </w:tc>
        <w:tc>
          <w:tcPr>
            <w:tcW w:w="5182" w:type="dxa"/>
            <w:vAlign w:val="center"/>
          </w:tcPr>
          <w:p w:rsidR="007C1871" w:rsidRDefault="007C1871">
            <w:pPr>
              <w:spacing w:line="200" w:lineRule="exact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  <w:tc>
          <w:tcPr>
            <w:tcW w:w="3071" w:type="dxa"/>
            <w:vAlign w:val="center"/>
          </w:tcPr>
          <w:p w:rsidR="007C1871" w:rsidRDefault="007C1871">
            <w:pPr>
              <w:spacing w:line="200" w:lineRule="exact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  <w:tc>
          <w:tcPr>
            <w:tcW w:w="3071" w:type="dxa"/>
            <w:vAlign w:val="center"/>
          </w:tcPr>
          <w:p w:rsidR="007C1871" w:rsidRDefault="007C1871">
            <w:pPr>
              <w:spacing w:line="200" w:lineRule="exact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  <w:tc>
          <w:tcPr>
            <w:tcW w:w="3027" w:type="dxa"/>
            <w:vAlign w:val="center"/>
          </w:tcPr>
          <w:p w:rsidR="007C1871" w:rsidRDefault="007C1871">
            <w:pPr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</w:tr>
    </w:tbl>
    <w:p w:rsidR="007C1871" w:rsidRDefault="007C1871">
      <w:pPr>
        <w:jc w:val="center"/>
        <w:rPr>
          <w:rFonts w:eastAsia="Cambria"/>
          <w:sz w:val="20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4223"/>
        <w:gridCol w:w="2694"/>
        <w:gridCol w:w="4961"/>
        <w:gridCol w:w="2410"/>
      </w:tblGrid>
      <w:tr w:rsidR="007C1871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  <w:lang w:eastAsia="en-US"/>
              </w:rPr>
              <w:t>№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  <w:lang w:eastAsia="en-US"/>
              </w:rPr>
              <w:t>Технические средства</w:t>
            </w:r>
          </w:p>
        </w:tc>
      </w:tr>
      <w:tr w:rsidR="007C1871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доступа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к сети Интернет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собственного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Интернет</w:t>
            </w:r>
            <w:r>
              <w:rPr>
                <w:spacing w:val="-6"/>
                <w:sz w:val="20"/>
              </w:rPr>
              <w:t>-</w:t>
            </w:r>
            <w:r>
              <w:rPr>
                <w:rFonts w:eastAsia="Cambria"/>
                <w:sz w:val="20"/>
                <w:lang w:eastAsia="en-US"/>
              </w:rPr>
              <w:t>сайта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или Интернет</w:t>
            </w:r>
            <w:r>
              <w:rPr>
                <w:spacing w:val="-6"/>
                <w:sz w:val="20"/>
              </w:rPr>
              <w:t>-</w:t>
            </w:r>
            <w:r>
              <w:rPr>
                <w:rFonts w:eastAsia="Cambria"/>
                <w:sz w:val="20"/>
                <w:lang w:eastAsia="en-US"/>
              </w:rPr>
              <w:t>страницы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собственного Интернет-сайта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или Интернет</w:t>
            </w:r>
            <w:r>
              <w:rPr>
                <w:spacing w:val="-6"/>
                <w:sz w:val="20"/>
              </w:rPr>
              <w:t>-</w:t>
            </w:r>
            <w:r>
              <w:rPr>
                <w:rFonts w:eastAsia="Cambria"/>
                <w:sz w:val="20"/>
                <w:lang w:eastAsia="en-US"/>
              </w:rPr>
              <w:t>страницы,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доступных для слепых и слабовидящих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rFonts w:eastAsia="Cambria"/>
                <w:strike/>
                <w:color w:val="FF0000"/>
                <w:sz w:val="20"/>
                <w:lang w:eastAsia="en-US"/>
              </w:rPr>
            </w:pPr>
            <w:r>
              <w:rPr>
                <w:sz w:val="20"/>
              </w:rPr>
              <w:t>число виртуальных концертных залов, ед</w:t>
            </w:r>
          </w:p>
        </w:tc>
      </w:tr>
      <w:tr w:rsidR="007C187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tabs>
                <w:tab w:val="left" w:pos="1840"/>
                <w:tab w:val="center" w:pos="2003"/>
              </w:tabs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</w:tr>
      <w:tr w:rsidR="007C187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tabs>
                <w:tab w:val="left" w:pos="1840"/>
                <w:tab w:val="center" w:pos="2003"/>
              </w:tabs>
              <w:spacing w:line="252" w:lineRule="auto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</w:tr>
    </w:tbl>
    <w:p w:rsidR="007C1871" w:rsidRDefault="007C1871">
      <w:pPr>
        <w:jc w:val="center"/>
        <w:rPr>
          <w:b/>
          <w:szCs w:val="24"/>
        </w:rPr>
      </w:pPr>
    </w:p>
    <w:p w:rsidR="007C1871" w:rsidRDefault="00D55F1D">
      <w:pPr>
        <w:jc w:val="center"/>
        <w:rPr>
          <w:b/>
          <w:szCs w:val="24"/>
        </w:rPr>
      </w:pPr>
      <w:r>
        <w:rPr>
          <w:b/>
          <w:szCs w:val="24"/>
        </w:rPr>
        <w:br w:type="page" w:clear="all"/>
      </w:r>
      <w:r>
        <w:rPr>
          <w:b/>
          <w:szCs w:val="24"/>
        </w:rPr>
        <w:lastRenderedPageBreak/>
        <w:t xml:space="preserve">Раздел 2. Основные показатели работы </w:t>
      </w:r>
    </w:p>
    <w:p w:rsidR="007C1871" w:rsidRDefault="00D55F1D">
      <w:pPr>
        <w:rPr>
          <w:sz w:val="20"/>
        </w:rPr>
      </w:pPr>
      <w:r>
        <w:rPr>
          <w:rFonts w:eastAsia="Cambria"/>
          <w:sz w:val="20"/>
          <w:lang w:eastAsia="en-US"/>
        </w:rPr>
        <w:t xml:space="preserve">                                </w:t>
      </w:r>
    </w:p>
    <w:tbl>
      <w:tblPr>
        <w:tblW w:w="15864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569"/>
        <w:gridCol w:w="710"/>
        <w:gridCol w:w="709"/>
        <w:gridCol w:w="850"/>
        <w:gridCol w:w="851"/>
        <w:gridCol w:w="991"/>
        <w:gridCol w:w="1702"/>
        <w:gridCol w:w="2093"/>
        <w:gridCol w:w="851"/>
        <w:gridCol w:w="850"/>
        <w:gridCol w:w="851"/>
        <w:gridCol w:w="1134"/>
        <w:gridCol w:w="1031"/>
      </w:tblGrid>
      <w:tr w:rsidR="007C1871">
        <w:trPr>
          <w:trHeight w:val="608"/>
          <w:tblHeader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Мероприятия,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проведенные концертной организацией, самостоятельным коллективом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стро-ки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мероприятий, ед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1871" w:rsidRDefault="00D55F1D">
            <w:pPr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билетов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на мероприятия, проведенные концертной организацией, поступивших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 продажу,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тыс шт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Численность зрителей,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тыс чел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Поступления средств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от мероприятий,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тыс руб </w:t>
            </w:r>
          </w:p>
        </w:tc>
      </w:tr>
      <w:tr w:rsidR="007C1871">
        <w:trPr>
          <w:cantSplit/>
          <w:trHeight w:val="230"/>
          <w:tblHeader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ind w:left="-134" w:firstLine="1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детей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мероприятий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(из графы 3), доступных для лиц с нарушениями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мероприятий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3)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 участием инвалидов и лиц с ОВЗ</w:t>
            </w: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на меро-приятиях для детей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ind w:left="147" w:firstLine="6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по договорам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мероприятий для детей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12)</w:t>
            </w:r>
          </w:p>
        </w:tc>
      </w:tr>
      <w:tr w:rsidR="007C1871">
        <w:trPr>
          <w:trHeight w:val="1025"/>
          <w:tblHeader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C1871" w:rsidRDefault="00D55F1D">
            <w:pPr>
              <w:spacing w:line="252" w:lineRule="auto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C1871" w:rsidRDefault="00D55F1D">
            <w:pPr>
              <w:spacing w:line="252" w:lineRule="auto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C1871" w:rsidRDefault="00D55F1D">
            <w:pPr>
              <w:spacing w:line="252" w:lineRule="auto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опорно-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двига-тельного аппарата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215"/>
          <w:tblHeader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</w:tr>
      <w:tr w:rsidR="007C1871">
        <w:trPr>
          <w:trHeight w:val="378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Концерты, проведенные организацией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на своей (своих) площадке (площадках)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18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концерты, проведенные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по </w:t>
            </w:r>
            <w:r>
              <w:rPr>
                <w:sz w:val="20"/>
              </w:rPr>
              <w:t>бланкам строгой отчетности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sz w:val="20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29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Концерты на выездных мероприятиях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23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концерты, проведенные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по </w:t>
            </w:r>
            <w:r>
              <w:rPr>
                <w:sz w:val="20"/>
              </w:rPr>
              <w:t>бланкам строгой отчетности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23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Концерты на гастролях в пределах субъекта Российской Федерации,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на территории которого осуществляет деятельность концертная организация, самостоятельный коллектив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378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 концертов в пределах субъекта Российской Федерации, на территории которого осуществляет деятельность концертная организация, самостоятельный коллектив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(сумма строк 02, 04, 06)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7C1871" w:rsidRDefault="007C1871"/>
    <w:tbl>
      <w:tblPr>
        <w:tblW w:w="15864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569"/>
        <w:gridCol w:w="710"/>
        <w:gridCol w:w="709"/>
        <w:gridCol w:w="850"/>
        <w:gridCol w:w="851"/>
        <w:gridCol w:w="991"/>
        <w:gridCol w:w="1702"/>
        <w:gridCol w:w="2093"/>
        <w:gridCol w:w="851"/>
        <w:gridCol w:w="850"/>
        <w:gridCol w:w="851"/>
        <w:gridCol w:w="1134"/>
        <w:gridCol w:w="1031"/>
      </w:tblGrid>
      <w:tr w:rsidR="007C1871">
        <w:trPr>
          <w:trHeight w:val="608"/>
          <w:tblHeader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lastRenderedPageBreak/>
              <w:t>Мероприятия,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проведенные концертной организацией, самостоятельным коллективом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стро-ки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мероприятий, ед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1871" w:rsidRDefault="00D55F1D">
            <w:pPr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билетов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на мероприятия, проведенные концертной организацией, поступивших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 продажу,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тыс шт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Численность зрителей,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тыс чел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Поступления средств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от мероприятий,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тыс руб </w:t>
            </w:r>
          </w:p>
        </w:tc>
      </w:tr>
      <w:tr w:rsidR="007C1871">
        <w:trPr>
          <w:trHeight w:val="230"/>
          <w:tblHeader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ind w:left="-134" w:firstLine="1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детей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мероприятий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(из графы 3), доступных для лиц с нарушениями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pacing w:val="-8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мероприятий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3)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 участием инвалидов и лиц с ОВЗ</w:t>
            </w: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на меро-приятиях для детей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по договорам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мероприятий для детей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12)</w:t>
            </w:r>
          </w:p>
        </w:tc>
      </w:tr>
      <w:tr w:rsidR="007C1871">
        <w:trPr>
          <w:trHeight w:val="1025"/>
          <w:tblHeader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C1871" w:rsidRDefault="00D55F1D">
            <w:pPr>
              <w:spacing w:line="252" w:lineRule="auto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C1871" w:rsidRDefault="00D55F1D">
            <w:pPr>
              <w:spacing w:line="252" w:lineRule="auto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C1871" w:rsidRDefault="00D55F1D">
            <w:pPr>
              <w:spacing w:line="252" w:lineRule="auto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опорно-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двига-тельного аппарата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pacing w:val="-8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215"/>
          <w:tblHeader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</w:tr>
      <w:tr w:rsidR="007C1871">
        <w:trPr>
          <w:trHeight w:val="48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них:</w:t>
            </w:r>
          </w:p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концерты с участием собственных коллективов и исполнителей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19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филармонические концерты (из строки 7)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26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Концерты без продажи билетов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26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Иные мероприятия, проведенные силами концертной организации, самостоятельного коллектива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959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Концерты на выездных мероприятиях </w:t>
            </w:r>
          </w:p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сопредельных субъектах Российской Федерации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26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Концерты на гастролях за пределами субъекта Российской Федерации,</w:t>
            </w:r>
          </w:p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 территории которого осуществляет деятельность концертная организация, самостоятельный коллектив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86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 w:rsidP="00480673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Всего концертов за пределами своего субъекта Российской Федерации (сумма строк </w:t>
            </w:r>
            <w:r w:rsidR="00480673">
              <w:rPr>
                <w:rFonts w:eastAsia="Cambria"/>
                <w:sz w:val="20"/>
                <w:lang w:eastAsia="en-US"/>
              </w:rPr>
              <w:t>12 и 13</w:t>
            </w:r>
            <w:bookmarkStart w:id="0" w:name="_GoBack"/>
            <w:bookmarkEnd w:id="0"/>
            <w:r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42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4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филармонические концерты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26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4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Концерты на гастролях за рубежом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4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trHeight w:val="26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lastRenderedPageBreak/>
              <w:t>Концерты, проведенные силами сторонних организаций на площадке(ах) концертной организации, самостоятельного коллектива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7C1871" w:rsidRDefault="007C1871">
      <w:pPr>
        <w:rPr>
          <w:rFonts w:eastAsia="Cambria"/>
          <w:sz w:val="20"/>
          <w:lang w:val="en-US"/>
        </w:rPr>
      </w:pPr>
    </w:p>
    <w:p w:rsidR="007C1871" w:rsidRDefault="007C1871">
      <w:pPr>
        <w:spacing w:line="200" w:lineRule="exact"/>
        <w:rPr>
          <w:rFonts w:eastAsia="Cambria"/>
          <w:sz w:val="20"/>
        </w:rPr>
      </w:pPr>
    </w:p>
    <w:tbl>
      <w:tblPr>
        <w:tblW w:w="16205" w:type="dxa"/>
        <w:tblLayout w:type="fixed"/>
        <w:tblLook w:val="04A0" w:firstRow="1" w:lastRow="0" w:firstColumn="1" w:lastColumn="0" w:noHBand="0" w:noVBand="1"/>
      </w:tblPr>
      <w:tblGrid>
        <w:gridCol w:w="9039"/>
        <w:gridCol w:w="567"/>
        <w:gridCol w:w="1418"/>
        <w:gridCol w:w="5181"/>
      </w:tblGrid>
      <w:tr w:rsidR="007C1871">
        <w:trPr>
          <w:trHeight w:val="510"/>
        </w:trPr>
        <w:tc>
          <w:tcPr>
            <w:tcW w:w="90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after="60" w:line="200" w:lineRule="exact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Число гастролей за пределами субъекта Российской Федерации, </w:t>
            </w:r>
            <w:r>
              <w:rPr>
                <w:rFonts w:eastAsia="Cambria"/>
                <w:sz w:val="20"/>
                <w:lang w:eastAsia="en-US"/>
              </w:rPr>
              <w:t xml:space="preserve">на территории которого осуществляет деятельность концертная организация, самостоятельный коллектив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7C1871">
            <w:pPr>
              <w:spacing w:line="200" w:lineRule="exact"/>
              <w:rPr>
                <w:rFonts w:eastAsia="Cambria"/>
                <w:sz w:val="20"/>
              </w:rPr>
            </w:pPr>
          </w:p>
          <w:p w:rsidR="007C1871" w:rsidRDefault="00D55F1D">
            <w:pPr>
              <w:spacing w:line="200" w:lineRule="exact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(18)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7C1871">
            <w:pPr>
              <w:widowControl w:val="0"/>
              <w:jc w:val="both"/>
              <w:rPr>
                <w:sz w:val="20"/>
              </w:rPr>
            </w:pPr>
          </w:p>
          <w:p w:rsidR="007C1871" w:rsidRDefault="00D55F1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5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7C1871">
            <w:pPr>
              <w:spacing w:line="200" w:lineRule="exact"/>
              <w:rPr>
                <w:rFonts w:eastAsia="Cambria"/>
                <w:sz w:val="20"/>
              </w:rPr>
            </w:pPr>
          </w:p>
          <w:p w:rsidR="007C1871" w:rsidRDefault="00D55F1D">
            <w:pPr>
              <w:spacing w:line="200" w:lineRule="exact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ед</w:t>
            </w:r>
          </w:p>
        </w:tc>
      </w:tr>
      <w:tr w:rsidR="007C1871">
        <w:tc>
          <w:tcPr>
            <w:tcW w:w="90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after="60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Число гастролей за рубежом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(19)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5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ед</w:t>
            </w:r>
          </w:p>
        </w:tc>
      </w:tr>
      <w:tr w:rsidR="007C1871">
        <w:tc>
          <w:tcPr>
            <w:tcW w:w="90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after="60"/>
              <w:rPr>
                <w:spacing w:val="-8"/>
                <w:sz w:val="20"/>
              </w:rPr>
            </w:pPr>
            <w:r>
              <w:rPr>
                <w:sz w:val="20"/>
              </w:rPr>
              <w:t>Число мероприятий в виртуальных концертных залах концертной организации, всего</w:t>
            </w:r>
            <w:r>
              <w:rPr>
                <w:spacing w:val="-8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(20)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5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ед</w:t>
            </w:r>
          </w:p>
        </w:tc>
      </w:tr>
      <w:tr w:rsidR="007C1871">
        <w:tc>
          <w:tcPr>
            <w:tcW w:w="90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after="60"/>
              <w:rPr>
                <w:rFonts w:eastAsia="Cambria"/>
                <w:sz w:val="20"/>
              </w:rPr>
            </w:pPr>
            <w:r>
              <w:rPr>
                <w:sz w:val="20"/>
              </w:rPr>
              <w:t>Число зрителей на мероприятиях в виртуальных концертных залах концертной организации, всего</w:t>
            </w:r>
            <w:r>
              <w:rPr>
                <w:spacing w:val="-8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(21)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5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line="200" w:lineRule="exact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тыс чел</w:t>
            </w:r>
          </w:p>
        </w:tc>
      </w:tr>
      <w:tr w:rsidR="007C1871">
        <w:tc>
          <w:tcPr>
            <w:tcW w:w="90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widowControl w:val="0"/>
              <w:spacing w:after="60"/>
              <w:jc w:val="both"/>
              <w:rPr>
                <w:sz w:val="20"/>
              </w:rPr>
            </w:pPr>
            <w:r>
              <w:rPr>
                <w:rFonts w:eastAsia="Cambria"/>
                <w:sz w:val="20"/>
              </w:rPr>
              <w:t xml:space="preserve">Число культурно-досуговых (клубных) формирований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(22)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5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</w:tr>
      <w:tr w:rsidR="007C1871">
        <w:tc>
          <w:tcPr>
            <w:tcW w:w="90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after="60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Число участников культурно-досуговых (клубных) формирований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(23)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5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</w:tr>
    </w:tbl>
    <w:p w:rsidR="007C1871" w:rsidRDefault="007C1871">
      <w:pPr>
        <w:spacing w:line="200" w:lineRule="exact"/>
        <w:rPr>
          <w:rFonts w:eastAsia="Cambria"/>
          <w:sz w:val="20"/>
        </w:rPr>
      </w:pPr>
    </w:p>
    <w:p w:rsidR="007C1871" w:rsidRDefault="007C1871">
      <w:pPr>
        <w:rPr>
          <w:rFonts w:eastAsia="Cambria"/>
          <w:color w:val="FF0000"/>
          <w:sz w:val="20"/>
        </w:rPr>
      </w:pPr>
    </w:p>
    <w:p w:rsidR="007C1871" w:rsidRDefault="007C1871">
      <w:pPr>
        <w:rPr>
          <w:rFonts w:eastAsia="Cambria"/>
          <w:color w:val="FF0000"/>
          <w:sz w:val="20"/>
        </w:rPr>
      </w:pPr>
    </w:p>
    <w:p w:rsidR="007C1871" w:rsidRDefault="007C1871">
      <w:pPr>
        <w:rPr>
          <w:rFonts w:eastAsia="Cambria"/>
          <w:sz w:val="20"/>
        </w:rPr>
      </w:pPr>
    </w:p>
    <w:p w:rsidR="007C1871" w:rsidRDefault="00D55F1D">
      <w:pPr>
        <w:rPr>
          <w:rFonts w:eastAsia="Cambria"/>
          <w:sz w:val="20"/>
        </w:rPr>
      </w:pPr>
      <w:r>
        <w:rPr>
          <w:rFonts w:eastAsia="Cambria"/>
          <w:sz w:val="20"/>
        </w:rPr>
        <w:br w:type="page" w:clear="all"/>
      </w:r>
    </w:p>
    <w:p w:rsidR="007C1871" w:rsidRDefault="00D55F1D">
      <w:pPr>
        <w:spacing w:before="40" w:after="120"/>
        <w:ind w:left="284"/>
        <w:jc w:val="center"/>
        <w:rPr>
          <w:b/>
        </w:rPr>
      </w:pPr>
      <w:r>
        <w:rPr>
          <w:b/>
          <w:szCs w:val="24"/>
        </w:rPr>
        <w:lastRenderedPageBreak/>
        <w:t xml:space="preserve">Раздел 3. Поступление и использование финансовых средств, тысяча рублей </w:t>
      </w:r>
      <w:r>
        <w:rPr>
          <w:b/>
        </w:rPr>
        <w:t>(с одним десятичным знаком)</w:t>
      </w:r>
    </w:p>
    <w:p w:rsidR="007C1871" w:rsidRDefault="00D55F1D">
      <w:pPr>
        <w:widowControl w:val="0"/>
        <w:jc w:val="right"/>
        <w:rPr>
          <w:sz w:val="20"/>
        </w:rPr>
      </w:pPr>
      <w:r>
        <w:rPr>
          <w:sz w:val="20"/>
        </w:rPr>
        <w:t xml:space="preserve">                                           </w:t>
      </w:r>
    </w:p>
    <w:tbl>
      <w:tblPr>
        <w:tblW w:w="15372" w:type="dxa"/>
        <w:tblInd w:w="-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1701"/>
        <w:gridCol w:w="1559"/>
        <w:gridCol w:w="1985"/>
        <w:gridCol w:w="1984"/>
        <w:gridCol w:w="1276"/>
        <w:gridCol w:w="1276"/>
        <w:gridCol w:w="1276"/>
        <w:gridCol w:w="1559"/>
        <w:gridCol w:w="1062"/>
        <w:gridCol w:w="850"/>
      </w:tblGrid>
      <w:tr w:rsidR="007C1871">
        <w:trPr>
          <w:trHeight w:val="128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№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Поступило доходов всего (сумма граф </w:t>
            </w:r>
            <w:r>
              <w:rPr>
                <w:spacing w:val="-4"/>
                <w:sz w:val="20"/>
              </w:rPr>
              <w:br w:type="textWrapping" w:clear="all"/>
              <w:t>3, 4, 5, 11)</w:t>
            </w:r>
          </w:p>
        </w:tc>
        <w:tc>
          <w:tcPr>
            <w:tcW w:w="12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из них (из графы 2)</w:t>
            </w:r>
          </w:p>
        </w:tc>
      </w:tr>
      <w:tr w:rsidR="007C1871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средства (субсидии), полученные от </w:t>
            </w:r>
            <w:r>
              <w:rPr>
                <w:spacing w:val="-4"/>
                <w:sz w:val="20"/>
              </w:rPr>
              <w:br w:type="textWrapping" w:clear="all"/>
              <w:t>учредителя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гранты, субсидии </w:t>
            </w:r>
            <w:r>
              <w:rPr>
                <w:spacing w:val="-4"/>
                <w:sz w:val="20"/>
              </w:rPr>
              <w:br w:type="textWrapping" w:clear="all"/>
              <w:t>в виде грантов </w:t>
            </w:r>
            <w:r>
              <w:rPr>
                <w:spacing w:val="-4"/>
                <w:sz w:val="20"/>
              </w:rPr>
              <w:br w:type="textWrapping" w:clear="all"/>
              <w:t>из бюджетов бюджетной системы Российской Федерации </w:t>
            </w:r>
            <w:r>
              <w:rPr>
                <w:spacing w:val="-4"/>
                <w:sz w:val="20"/>
              </w:rPr>
              <w:br w:type="textWrapping" w:clear="all"/>
              <w:t>(за исключением средств учредителя)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поступления </w:t>
            </w:r>
            <w:r>
              <w:rPr>
                <w:spacing w:val="-4"/>
                <w:sz w:val="20"/>
              </w:rPr>
              <w:br w:type="textWrapping" w:clear="all"/>
              <w:t>от оказания услуг (выполнения работ) на платной основе </w:t>
            </w:r>
            <w:r>
              <w:rPr>
                <w:spacing w:val="-4"/>
                <w:sz w:val="20"/>
              </w:rPr>
              <w:br w:type="textWrapping" w:clear="all"/>
              <w:t xml:space="preserve">и иной приносящей доход деятельности (сумма граф 6, 9, 10) </w:t>
            </w:r>
          </w:p>
        </w:tc>
        <w:tc>
          <w:tcPr>
            <w:tcW w:w="6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из них (из графы 5)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иные поступ-ления</w:t>
            </w:r>
          </w:p>
        </w:tc>
      </w:tr>
      <w:tr w:rsidR="007C1871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доходы от оказания платных услуг (сумма граф 7, 8)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благотвори-</w:t>
            </w:r>
          </w:p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тельные вклады </w:t>
            </w:r>
            <w:r>
              <w:rPr>
                <w:spacing w:val="-4"/>
                <w:sz w:val="20"/>
              </w:rPr>
              <w:br w:type="textWrapping" w:clear="all"/>
              <w:t>от физических и юридических лиц, гранты юридических лиц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от сдачи имущества в аренду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</w:tr>
      <w:tr w:rsidR="007C1871">
        <w:trPr>
          <w:trHeight w:val="602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от основных видов уставной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1871" w:rsidRDefault="00D55F1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от иных видов уставной деятельности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pacing w:val="-4"/>
                <w:sz w:val="20"/>
              </w:rPr>
            </w:pPr>
          </w:p>
        </w:tc>
      </w:tr>
      <w:tr w:rsidR="007C1871">
        <w:trPr>
          <w:trHeight w:hRule="exact" w:val="28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7C1871">
        <w:trPr>
          <w:trHeight w:val="3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D55F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7C187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7C187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7C187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7C187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7C187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7C187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7C187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7C187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7C187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C1871" w:rsidRDefault="007C1871">
            <w:pPr>
              <w:jc w:val="center"/>
              <w:rPr>
                <w:color w:val="FF0000"/>
                <w:sz w:val="20"/>
              </w:rPr>
            </w:pPr>
          </w:p>
        </w:tc>
      </w:tr>
    </w:tbl>
    <w:p w:rsidR="007C1871" w:rsidRDefault="007C1871">
      <w:pPr>
        <w:jc w:val="both"/>
        <w:rPr>
          <w:rFonts w:eastAsia="Cambria"/>
          <w:sz w:val="20"/>
        </w:rPr>
      </w:pPr>
    </w:p>
    <w:p w:rsidR="007C1871" w:rsidRDefault="007C1871">
      <w:pPr>
        <w:jc w:val="both"/>
        <w:rPr>
          <w:rFonts w:eastAsia="Cambria"/>
          <w:sz w:val="20"/>
        </w:rPr>
      </w:pPr>
    </w:p>
    <w:tbl>
      <w:tblPr>
        <w:tblW w:w="153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1418"/>
        <w:gridCol w:w="708"/>
        <w:gridCol w:w="1560"/>
        <w:gridCol w:w="708"/>
        <w:gridCol w:w="1701"/>
        <w:gridCol w:w="1134"/>
        <w:gridCol w:w="1985"/>
        <w:gridCol w:w="1306"/>
        <w:gridCol w:w="709"/>
        <w:gridCol w:w="1561"/>
      </w:tblGrid>
      <w:tr w:rsidR="007C1871">
        <w:trPr>
          <w:trHeight w:val="14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strike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Израсхо-довано,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sz w:val="20"/>
                <w:lang w:eastAsia="en-US"/>
              </w:rPr>
              <w:t>всего</w:t>
            </w:r>
          </w:p>
        </w:tc>
        <w:tc>
          <w:tcPr>
            <w:tcW w:w="134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szCs w:val="24"/>
                <w:lang w:eastAsia="en-US"/>
              </w:rPr>
            </w:pPr>
            <w:r>
              <w:rPr>
                <w:sz w:val="20"/>
                <w:lang w:eastAsia="en-US"/>
              </w:rPr>
              <w:t>из них (из графы 12)</w:t>
            </w:r>
          </w:p>
        </w:tc>
      </w:tr>
      <w:tr w:rsidR="007C1871">
        <w:trPr>
          <w:trHeight w:val="50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trike/>
                <w:sz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 капитальный ремонт и реставрацию</w:t>
            </w:r>
          </w:p>
        </w:tc>
        <w:tc>
          <w:tcPr>
            <w:tcW w:w="6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 приобретение (замену) оборудования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 приобретение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костюмов</w:t>
            </w:r>
          </w:p>
        </w:tc>
      </w:tr>
      <w:tr w:rsidR="007C1871">
        <w:trPr>
          <w:trHeight w:val="118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strike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счет внебюджет-ных средств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за счет внебюджетных средств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графы 17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счет внебюджет-ных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 расходов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на оборудование –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на приобретение музыкальных инструментов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графы 20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счет внебюджет-ных средств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внебюджетных  средств </w:t>
            </w:r>
          </w:p>
        </w:tc>
      </w:tr>
      <w:tr w:rsidR="007C1871">
        <w:trPr>
          <w:cantSplit/>
          <w:trHeight w:val="1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</w:tr>
      <w:tr w:rsidR="007C1871">
        <w:trPr>
          <w:cantSplit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52" w:lineRule="auto"/>
              <w:ind w:left="-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color w:val="FF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spacing w:line="252" w:lineRule="auto"/>
              <w:jc w:val="center"/>
              <w:rPr>
                <w:rFonts w:eastAsia="Cambria"/>
                <w:color w:val="FF0000"/>
                <w:sz w:val="20"/>
                <w:lang w:eastAsia="en-US"/>
              </w:rPr>
            </w:pPr>
          </w:p>
        </w:tc>
      </w:tr>
    </w:tbl>
    <w:p w:rsidR="007C1871" w:rsidRDefault="00D55F1D">
      <w:pPr>
        <w:pageBreakBefore/>
        <w:spacing w:after="160"/>
        <w:jc w:val="center"/>
        <w:rPr>
          <w:b/>
          <w:szCs w:val="24"/>
        </w:rPr>
      </w:pPr>
      <w:r>
        <w:rPr>
          <w:b/>
          <w:szCs w:val="24"/>
        </w:rPr>
        <w:lastRenderedPageBreak/>
        <w:t>Раздел 4. Сведения о постоянных коллективах и исполнителях, работающих в составе концертной организации</w:t>
      </w:r>
    </w:p>
    <w:p w:rsidR="007C1871" w:rsidRDefault="007C1871">
      <w:pPr>
        <w:jc w:val="right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991"/>
        <w:gridCol w:w="1112"/>
        <w:gridCol w:w="1468"/>
        <w:gridCol w:w="754"/>
        <w:gridCol w:w="992"/>
        <w:gridCol w:w="992"/>
        <w:gridCol w:w="1230"/>
        <w:gridCol w:w="992"/>
        <w:gridCol w:w="2030"/>
        <w:gridCol w:w="1265"/>
        <w:gridCol w:w="1266"/>
        <w:gridCol w:w="1432"/>
      </w:tblGrid>
      <w:tr w:rsidR="007C1871">
        <w:trPr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Код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жанра коллектива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Наимено-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вание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коллектива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Численность артистического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художествен-ного персонала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на конец года, чел</w:t>
            </w:r>
          </w:p>
        </w:tc>
        <w:tc>
          <w:tcPr>
            <w:tcW w:w="2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концертов, ед</w:t>
            </w:r>
          </w:p>
        </w:tc>
        <w:tc>
          <w:tcPr>
            <w:tcW w:w="6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spacing w:before="40" w:after="40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концертов (из графы 5)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Численность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зрителей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на концертах, проведенных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на площадке своей организации,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тыс чел</w:t>
            </w:r>
          </w:p>
        </w:tc>
      </w:tr>
      <w:tr w:rsidR="007C1871">
        <w:trPr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филармо-нических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графы 6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для детей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площадках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(в залах) своей организации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spacing w:before="40" w:after="40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выезде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 гастролях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 пределах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субъекта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Российской Федерации,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на территории которого осуществляет </w:t>
            </w:r>
          </w:p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деятельность концертная организация, самостоя-</w:t>
            </w:r>
          </w:p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тельный коллектив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 гастролях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871" w:rsidRDefault="00D55F1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 гастролях 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рубежом</w:t>
            </w: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7C1871">
        <w:trPr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D55F1D">
            <w:pPr>
              <w:spacing w:line="22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</w:tr>
      <w:tr w:rsidR="007C1871">
        <w:trPr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D55F1D">
            <w:pPr>
              <w:spacing w:line="252" w:lineRule="auto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</w:tr>
      <w:tr w:rsidR="007C1871">
        <w:trPr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</w:tr>
      <w:tr w:rsidR="007C1871">
        <w:trPr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</w:tr>
      <w:tr w:rsidR="007C1871">
        <w:trPr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71" w:rsidRDefault="007C1871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tabs>
                <w:tab w:val="left" w:pos="708"/>
                <w:tab w:val="center" w:pos="4536"/>
                <w:tab w:val="right" w:pos="9072"/>
              </w:tabs>
              <w:spacing w:line="252" w:lineRule="auto"/>
              <w:rPr>
                <w:lang w:eastAsia="en-US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71" w:rsidRDefault="007C1871">
            <w:pPr>
              <w:spacing w:line="252" w:lineRule="auto"/>
              <w:rPr>
                <w:lang w:eastAsia="en-US"/>
              </w:rPr>
            </w:pPr>
          </w:p>
        </w:tc>
      </w:tr>
    </w:tbl>
    <w:p w:rsidR="007C1871" w:rsidRDefault="00D55F1D">
      <w:pPr>
        <w:jc w:val="both"/>
      </w:pP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20"/>
        <w:gridCol w:w="567"/>
        <w:gridCol w:w="1418"/>
        <w:gridCol w:w="10233"/>
      </w:tblGrid>
      <w:tr w:rsidR="007C1871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Всего коллективов                        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(26) 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10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jc w:val="both"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</w:tr>
      <w:tr w:rsidR="007C1871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том числе филармонических     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(27) 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10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jc w:val="both"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</w:tr>
      <w:tr w:rsidR="007C1871"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Всего солистов                             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(28) 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10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1871" w:rsidRDefault="00D55F1D">
            <w:pPr>
              <w:jc w:val="both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</w:tr>
    </w:tbl>
    <w:p w:rsidR="007C1871" w:rsidRDefault="00D55F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C1871" w:rsidRDefault="007C1871">
      <w:pPr>
        <w:jc w:val="both"/>
        <w:rPr>
          <w:i/>
        </w:rPr>
      </w:pPr>
    </w:p>
    <w:p w:rsidR="007C1871" w:rsidRDefault="007C1871">
      <w:pPr>
        <w:jc w:val="both"/>
      </w:pPr>
    </w:p>
    <w:p w:rsidR="007C1871" w:rsidRDefault="007C1871">
      <w:pPr>
        <w:jc w:val="both"/>
      </w:pPr>
    </w:p>
    <w:tbl>
      <w:tblPr>
        <w:tblW w:w="0" w:type="auto"/>
        <w:tblInd w:w="1102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7C1871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D55F1D">
            <w:pPr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Должностное лицо, ответственное за 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7C1871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7C1871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7C1871">
        <w:trPr>
          <w:cantSplit/>
          <w:tblHeader/>
        </w:trPr>
        <w:tc>
          <w:tcPr>
            <w:tcW w:w="4111" w:type="dxa"/>
            <w:gridSpan w:val="2"/>
          </w:tcPr>
          <w:p w:rsidR="007C1871" w:rsidRDefault="007C1871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(должность)</w:t>
            </w:r>
          </w:p>
          <w:p w:rsidR="007C1871" w:rsidRDefault="007C1871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7C1871" w:rsidRDefault="007C187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:rsidR="007C1871" w:rsidRDefault="007C187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7C1871" w:rsidRDefault="007C187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(подпись)</w:t>
            </w:r>
          </w:p>
        </w:tc>
      </w:tr>
      <w:tr w:rsidR="007C1871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7C1871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D55F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7C1871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D55F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E</w:t>
            </w:r>
            <w:r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  <w:lang w:val="en-US"/>
              </w:rPr>
              <w:t>mail</w:t>
            </w:r>
            <w:r>
              <w:rPr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7C1871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D55F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«____» _________20__ год</w:t>
            </w:r>
          </w:p>
        </w:tc>
      </w:tr>
      <w:tr w:rsidR="007C1871">
        <w:trPr>
          <w:cantSplit/>
          <w:tblHeader/>
        </w:trPr>
        <w:tc>
          <w:tcPr>
            <w:tcW w:w="41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7C1871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(номер контактного телефона)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7C187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7C1871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(дата составления</w:t>
            </w:r>
          </w:p>
          <w:p w:rsidR="007C1871" w:rsidRDefault="00D55F1D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документа)</w:t>
            </w:r>
          </w:p>
        </w:tc>
      </w:tr>
    </w:tbl>
    <w:p w:rsidR="007C1871" w:rsidRDefault="00D55F1D">
      <w:pPr>
        <w:pageBreakBefore/>
        <w:spacing w:after="1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Указания по заполнению формы федерального статистического наблюдения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1. Первичные статистические данные (далее – данные) по форме федерального статистического наблюдения № 12-НК «Сведения о деятельности концертной организации, самостоятельного коллектива» (далее – форма) предоставляют юридические лица – организации, осуществляющие профессиональную концертную деятельность (кроме субъектов малого предпринимательства):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концертные организации и самостоятельные коллективы, осуществляющие профессиональную концертную деятельность государственной и муниципальной формы собственности, независимо от подведомственности, а также имеющие основной вид экономической деятельности «Деятельность в области исполнительских искусств» (группа 90.01) в соответствии с </w:t>
      </w:r>
      <w:r>
        <w:rPr>
          <w:color w:val="000000" w:themeColor="text1"/>
          <w:szCs w:val="24"/>
        </w:rPr>
        <w:t>Общероссийским классификатором видов экономической деятельности (ОКВЭД2) ОК 029-2014 (КДЕС Ред. 2), принятым и введенным в действие Приказом Федерального агентства по техническому регулированию и метрологии от 31 января 2014 г. № 14-ст</w:t>
      </w:r>
      <w:r>
        <w:rPr>
          <w:szCs w:val="24"/>
        </w:rPr>
        <w:t xml:space="preserve"> (далее – ОКВЭД2);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организации государственной и муниципальной форм собственности, независимо от подведомственности, имеющие в своем составе концертные организации и (или) самостоятельные коллективы в качестве обособленных подразделений</w:t>
      </w:r>
      <w:r>
        <w:rPr>
          <w:rStyle w:val="af5"/>
          <w:szCs w:val="24"/>
        </w:rPr>
        <w:footnoteReference w:id="1"/>
      </w:r>
      <w:r>
        <w:rPr>
          <w:szCs w:val="24"/>
        </w:rPr>
        <w:t>, которые занимаются профессиональной концертной деятельностью, а также осуществляют один из видов экономической деятельности «Деятельность в области исполнительских искусств» (группа 90.01) в соответствии с ОКВЭД2;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иные концертные организации и (или) самостоятельные коллективы, ведущие профессиональную концертную деятельность, осуществляющие один из видов экономической деятельности «Деятельность в области исполнительских искусств» (группа 90.01) в соответствии с ОКВЭД2 и имеющие на правах собственности (или в пользовании сроком на год и более) концертные залы вместимостью не менее 200 зрительских мест (далее – иные концертные организации). </w:t>
      </w:r>
      <w:r>
        <w:t xml:space="preserve">Осуществление </w:t>
      </w:r>
      <w:r>
        <w:rPr>
          <w:szCs w:val="24"/>
        </w:rPr>
        <w:t>профессиональной концертной деятельности подтверждается справкой исполнительного органа субъекта Российской Федерации в сфере культуры по форме согласно Приложению к Указаниям по заполнению настоящей формы.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Исключительно в целях заполнения данных по форме под профессиональной концертной деятельностью понимается деятельность по созданию, показу (публичному исполнению) и (или) организации показа концертных программ с участием профессиональных симфонических и камерных оркестров, оркестров народных инструментов, духовых оркестров, хоровых и танцевальных коллективов (хоров, капелл, ансамблей песни и танца), камерно-инструментальных, вокальных и народных ансамблей, артистов-вокалистов, солистов-инструменталистов, чтецов – мастеров художественного слова, музыковедов-лекторов.</w:t>
      </w:r>
    </w:p>
    <w:p w:rsidR="007C1871" w:rsidRDefault="00D55F1D">
      <w:pPr>
        <w:ind w:firstLine="709"/>
        <w:jc w:val="both"/>
        <w:rPr>
          <w:b/>
          <w:szCs w:val="24"/>
        </w:rPr>
      </w:pPr>
      <w:r>
        <w:rPr>
          <w:szCs w:val="24"/>
        </w:rPr>
        <w:t>Юридические лица, имеющие в своем составе обособленные подразделения и (или) концертные коллективы, осуществляющие профессиональную концертную деятельность, предоставляют данные по форме, включая данные обо всех входящих обособленных подразделениях и концертных коллективах.</w:t>
      </w:r>
      <w:r>
        <w:rPr>
          <w:b/>
          <w:szCs w:val="24"/>
        </w:rPr>
        <w:t xml:space="preserve"> </w:t>
      </w:r>
    </w:p>
    <w:p w:rsidR="007C1871" w:rsidRDefault="00D55F1D">
      <w:pPr>
        <w:ind w:firstLine="709"/>
        <w:jc w:val="both"/>
        <w:rPr>
          <w:b/>
          <w:szCs w:val="24"/>
        </w:rPr>
      </w:pPr>
      <w:r>
        <w:rPr>
          <w:szCs w:val="24"/>
        </w:rPr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7C1871" w:rsidRDefault="00D55F1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 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ее наименование. На бланке формы, содержащей данные по </w:t>
      </w:r>
      <w:r>
        <w:rPr>
          <w:color w:val="000000"/>
          <w:szCs w:val="24"/>
        </w:rPr>
        <w:lastRenderedPageBreak/>
        <w:t>обособленному подразделению юридического лица, указывается наименование обособленного подразделения и юридического лица, к которому оно относится.</w:t>
      </w:r>
    </w:p>
    <w:p w:rsidR="007C1871" w:rsidRDefault="00D55F1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3. По строке «Почтовый адрес» указывается наименование субъекта Российской Федерации, юридический адрес с почтовым индексом, указанный в Едином государственном реестре юридических лиц; либо адрес, по которому юридическое лицо фактически осуществляет свою деятельность, если он не совпадает с юридическим адресом. Для обособленных подразделений, не имеющих юридического адреса, указывается почтовый адрес с почтовым индексом.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4. Юридическое лицо проставляет в кодовой части формы в графе 2 титульного листа код по общероссийскому классификатору предприятий и организаций (ОКПО) или идентификационный номер (для территориально обособленного подразделения юридического лица) на основании Уведомления о присвоении кода ОКПО (идентификационного номера), размещенного на сайте системы сбора отчетности Федеральной службы государственной статистики в информационно-телекоммуникационной сети «</w:t>
      </w:r>
      <w:r>
        <w:rPr>
          <w:szCs w:val="24"/>
        </w:rPr>
        <w:t>Интернет»: https://websbor.rosstat.gov.ru/online/info.</w:t>
      </w:r>
    </w:p>
    <w:p w:rsidR="007C1871" w:rsidRDefault="00D55F1D">
      <w:pPr>
        <w:ind w:firstLine="709"/>
        <w:jc w:val="both"/>
      </w:pPr>
      <w:r>
        <w:rPr>
          <w:szCs w:val="24"/>
        </w:rPr>
        <w:t>5. </w:t>
      </w:r>
      <w:r>
        <w:t>Строка «Код основного вида экономической деятельности юридического лица по ОКВЭД2» заполняется в соответствии с записью в Едином государственном реестре юридических лиц и группировками по ОКВЭД2.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6. Организации, временно не осуществляющие деятельность по каким-либо причинам (ремонт здания и прочие причины) в течение некоторой части отчетного периода, предоставляют данные по форме: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части строк 02, 03, 17, 20 – 23 раздела 2 «Основные показатели работы организации» – только за период осуществления деятельности; в части остальных показателей формы – за весь отчетный период.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Юридические лица </w:t>
      </w:r>
      <w:r>
        <w:t xml:space="preserve">‒ </w:t>
      </w:r>
      <w:r>
        <w:rPr>
          <w:szCs w:val="24"/>
        </w:rPr>
        <w:t xml:space="preserve">иные концертные организации </w:t>
      </w:r>
      <w:r>
        <w:rPr>
          <w:rFonts w:eastAsia="Calibri"/>
          <w:szCs w:val="24"/>
          <w:lang w:eastAsia="en-US"/>
        </w:rPr>
        <w:t>разделы 1, 2, 4 – заполняют, раздел 3 – не заполняют.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7. Данные по форме предоставляются организацией </w:t>
      </w:r>
      <w:r>
        <w:rPr>
          <w:rFonts w:eastAsia="Calibri"/>
          <w:szCs w:val="24"/>
          <w:lang w:eastAsia="en-US"/>
        </w:rPr>
        <w:t>–</w:t>
      </w:r>
      <w:r>
        <w:rPr>
          <w:szCs w:val="24"/>
        </w:rPr>
        <w:t xml:space="preserve"> респондентом формы (далее – организацией) на конец отчетного года и содержат информацию за период с 1 января по 31 декабря.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Данные приводятся в тех единицах измерения, которые указаны в форме.</w:t>
      </w:r>
    </w:p>
    <w:p w:rsidR="007C1871" w:rsidRDefault="00D55F1D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Источником формирования данных по форме являются первичные учетные документы в соответствии с нормативными актами организации.</w:t>
      </w:r>
    </w:p>
    <w:p w:rsidR="007C1871" w:rsidRDefault="00D55F1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При предоставлении данных по форме должна быть обеспечена их полнота и достоверность.</w:t>
      </w:r>
    </w:p>
    <w:p w:rsidR="007C1871" w:rsidRDefault="00D55F1D">
      <w:pPr>
        <w:spacing w:before="120" w:after="120"/>
        <w:ind w:firstLine="567"/>
        <w:jc w:val="center"/>
        <w:rPr>
          <w:b/>
          <w:szCs w:val="24"/>
        </w:rPr>
      </w:pPr>
      <w:r>
        <w:rPr>
          <w:b/>
          <w:szCs w:val="24"/>
        </w:rPr>
        <w:t>Раздел 1. Общие сведения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2 указывается общее число помещений (зданий), постоянно используемых организацией для осуществления концертной деятельности: на правах оперативного управления или хозяйственного ведения, аренды и на других правовых основаниях (если имеются).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графах 3, 4, 5 (из графы 2) указывается число помещений (зданий), доступных для инвалидов и лиц с нарушениями зрения (графа 3), слуха (графа 4), опорно-двигательного аппарата (графа 5). Данные вносятся об объектах, соответствующих «СП 59.13330.2020 Свод Правил. Доступность зданий и сооружений для маломобильных групп населения СНиП 35-01-2001», утвержденному приказом Министерства строительства и жилищно-коммунального хозяйства Российской Федерации от 30 декабря 2020 г. № 904/пр, а также при наличии ассистивных средств с учетом разумного приспособления, если объект невозможно приспособить полностью. Основанием для заполнения указанных граф является паспорт доступности организации.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графах 6, 7 (из графы 2) указывается число помещений (зданий), относящихся к объектам культурного наследия федерального (графа 6) и регионального (графа 7) значения. 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bCs/>
          <w:szCs w:val="24"/>
        </w:rPr>
        <w:t>В графе 8 (из графы 2) указывается число помещений (зданий), находящихся в оперативном управлении или хозяйственном ведении.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9 (из графы 2) указывается число помещений (зданий), используемых организацией по договору аренды.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В графе 10 (из графы 2) указывается число помещений (зданий), используемых на других правовых основаниях (собственность, по договору безвозмездного пользования</w:t>
      </w:r>
      <w:r>
        <w:t xml:space="preserve"> включая здания, принадлежащие иным организациям, в которых используются отдельные помещения для профессиональной концертной деятельности</w:t>
      </w:r>
      <w:r>
        <w:rPr>
          <w:szCs w:val="24"/>
        </w:rPr>
        <w:t xml:space="preserve">). 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Графы 11, 12 (из графы 8) заполняются на основании акта (заключения) или составленного в установленном порядке другого документа, характеризующего техническое состояние помещений организации, находящихся в оперативном управлении или хозяйственном ведении.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13 указывается число концертных залов (площадок) организации на стационаре.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14 указывается суммарная коммерческая вместимость основного зала(ов) и дополнительных концертных залов (площадок) организации являющихся стационарными. Коммерческая вместимость определяется вычитанием из технической вместимости зала числа служебных мест.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15 (из графы 14) указывается коммерческая вместимость основного концертного зала организации.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16 (из графы 14) указывается число мест в зрительных залах, доступных для лиц с нарушением опорно-двигательного аппарата, то есть учитывающих размещение зрителей на креслах-колясках равномерно по объекту в пределах общей посадочной зоны или на специально отведенной для инвалидов на колясках территории, не ограничивающей восприятие мероприятия.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17 указывается число помещений (кроме зрительных залов), которые могут быть использованы организацией для проведения репетиций.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18 приводится суммарная площадь указанных в графе 16 помещений (кроме зрительных залов), которые могут быть использованы организацией для проведения репетиций. 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графах 19 – 21 приводятся данные по числу специализированного оборудования для показа концертных программ лицам с нарушением зрения (графа 19), слуха (графа 20) и опорно-двигательного аппарата (графа 21). 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22 указывается общее число единиц специализированного оборудования для инвалидов (</w:t>
      </w:r>
      <w:r>
        <w:rPr>
          <w:rFonts w:eastAsia="Cambria"/>
          <w:szCs w:val="24"/>
        </w:rPr>
        <w:t>колясок, скалоходов и тому подобного</w:t>
      </w:r>
      <w:r>
        <w:rPr>
          <w:szCs w:val="24"/>
        </w:rPr>
        <w:t xml:space="preserve">). </w:t>
      </w:r>
      <w:r>
        <w:rPr>
          <w:shd w:val="clear" w:color="auto" w:fill="FFFFFF"/>
        </w:rPr>
        <w:t xml:space="preserve">Элементы полноценной архитектурной среды (зданий и сооружений или их части), обеспечивающие необходимый уровень доступности для всех категорий населения </w:t>
      </w:r>
      <w:r>
        <w:rPr>
          <w:szCs w:val="24"/>
        </w:rPr>
        <w:t>(поручни, мнемосхемы, тактильные предупреждающие полосы и тому подобное), при заполнении графы не учитываются.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23 указывается информация о возможности использования информационно-телекоммуникационной сети «Интернет» (далее – Интернет) при осуществлении организацией как основных видов уставной, так и административно-управленческой деятельности. В случае наличия возможности использования Интернета в графу проставляется значение «1», в противном случае – «0».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24 ставится «1» при наличии у организации собственного сайта в сети Интернет (далее – Интернет-сайт) или страницы в сети Интернет (далее – Интернет-страница), официально зарегистрированных и имеющих уникальный домен в Интернете (состоящих на балансе организации), в противном случае – «0».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25 ставится «1» при наличии собственного Интернет-сайта, официально зарегистрированного и имеющего уникальный домен в Интернете (состоящего на балансе организации), в соответствии с «ГОСТ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жизнедеятельности», утвержденным приказом Росстандарта от 29 августа 2019 г. № 589-ст, </w:t>
      </w:r>
      <w:r>
        <w:t xml:space="preserve">в противном случае </w:t>
      </w:r>
      <w:r>
        <w:rPr>
          <w:szCs w:val="24"/>
        </w:rPr>
        <w:t>–</w:t>
      </w:r>
      <w:r>
        <w:t xml:space="preserve"> «0».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26 указывается число виртуальных концертных залов, технически оборудованных для возможности осуществления онлайн-трансляции (в прямом эфире) спектаклей и концертов, которые проводятся организацией, так и мероприятий сторонних организаций (по</w:t>
      </w:r>
      <w:r>
        <w:rPr>
          <w:szCs w:val="24"/>
          <w:lang w:val="en-US"/>
        </w:rPr>
        <w:t> </w:t>
      </w:r>
      <w:r>
        <w:rPr>
          <w:szCs w:val="24"/>
        </w:rPr>
        <w:t xml:space="preserve">договору о распространении контента), созданных за счет всех источников финансирования. </w:t>
      </w:r>
    </w:p>
    <w:p w:rsidR="007C1871" w:rsidRDefault="00D55F1D">
      <w:pPr>
        <w:spacing w:before="120" w:after="120"/>
        <w:ind w:firstLine="567"/>
        <w:jc w:val="center"/>
        <w:rPr>
          <w:b/>
          <w:szCs w:val="24"/>
        </w:rPr>
      </w:pPr>
      <w:r>
        <w:rPr>
          <w:b/>
          <w:szCs w:val="24"/>
        </w:rPr>
        <w:lastRenderedPageBreak/>
        <w:t>Раздел 2. Основные показатели работы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разделе приводятся данные об основных показателях деятельности организации за отчетный период. В настоящий раздел не включаются данные о выступлениях коллективов и отдельных исполнителей на радио и телевидении.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Раздел заполняется организацией с учетом Федерального закона от 22 мая 2003 г. № 54-ФЗ «О применении контрольно-кассовой техники при осуществлении расчетов в Российской Федерации», в соответствии с которым для расчетов используются кассовые чеки, приравненные к ним бланки строгой отчетности, билеты и абонементы на мероприятия</w:t>
      </w:r>
      <w:r>
        <w:rPr>
          <w:szCs w:val="24"/>
          <w:shd w:val="clear" w:color="auto" w:fill="FFFFFF"/>
        </w:rPr>
        <w:t>, форма которых утверждена в установленном порядке как бланк строгой отчетности (с условием отражения</w:t>
      </w:r>
      <w:r>
        <w:rPr>
          <w:szCs w:val="24"/>
        </w:rPr>
        <w:t xml:space="preserve"> возможности их применения в учетной политике организации).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графах 3, 4 приводятся данные об общем числе концертов, и иных мероприятиях, проведенных как самой отчитывающейся организацией (строки 02 – 16), так и сторонними организациями на площадках отчитывающейся организации (строка 17). В графах 3 и 4 не учитываются мероприятия, проведенные в виртуальных концертных залах.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графах 5 – 7 приводятся данные об общем числе концертов (из графы 3), проведенных отчитывающейся организацией (строки 02 – 10) </w:t>
      </w:r>
      <w:r>
        <w:rPr>
          <w:szCs w:val="24"/>
        </w:rPr>
        <w:br w:type="textWrapping" w:clear="all"/>
        <w:t>или сторонними организациями на площадках отчитывающейся организации (строка 17), доступных для лиц с нарушениями зрения (графа 5), слуха (графа 6) и опорно-двигательного аппарата (графа 7).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8 приводятся данные о числе концертов, проведенных отчитывающейся организацией с участием инвалидов и лиц с ОВЗ (в</w:t>
      </w:r>
      <w:r>
        <w:rPr>
          <w:szCs w:val="24"/>
          <w:lang w:val="en-US"/>
        </w:rPr>
        <w:t> </w:t>
      </w:r>
      <w:r>
        <w:rPr>
          <w:szCs w:val="24"/>
        </w:rPr>
        <w:t xml:space="preserve">качестве участников учитываются лица данной категории, входящие в общую численность работников списочного состава отчитывающейся организации, в том числе привлекаемые к проведению концертов). </w:t>
      </w:r>
    </w:p>
    <w:p w:rsidR="007C1871" w:rsidRDefault="00D55F1D">
      <w:pPr>
        <w:ind w:firstLine="709"/>
        <w:jc w:val="both"/>
        <w:rPr>
          <w:strike/>
          <w:szCs w:val="24"/>
        </w:rPr>
      </w:pPr>
      <w:r>
        <w:rPr>
          <w:szCs w:val="24"/>
        </w:rPr>
        <w:t>В графе 9 указывается число билетов (бланков строгой отчетности) на мероприятия, проведенные организацией, поступивших в продажу. При заполнении графы учитываются все каналы сбыта, включая продажи через кассу организации, собственный Интернет-сайт организации </w:t>
      </w:r>
      <w:r>
        <w:rPr>
          <w:szCs w:val="24"/>
        </w:rPr>
        <w:br w:type="textWrapping" w:clear="all"/>
        <w:t>и сайты билетных операторов в сети Интернет, а также продажи входных билетов и абонементов на посещение театрально-зрелищных, культурно-просветительных и зрелищно развлекательных мероприятий, осуществленные по договорам гражданско-правового характера. Форма входных билетов и абонементов на посещение театрально-зрелищных, культурно-просветительных и зрелищно-развлекательных мероприятий должна соответствовать приказу Минкультуры России 29 июня 2020 г. № 702 «Об утверждении форм билета, абонемента </w:t>
      </w:r>
      <w:r>
        <w:rPr>
          <w:szCs w:val="24"/>
        </w:rPr>
        <w:br w:type="textWrapping" w:clear="all"/>
        <w:t>и экскурсионной путевки (в том числе форм электронного билета, электронного абонемента и электронной экскурсионной путевки) </w:t>
      </w:r>
      <w:r>
        <w:rPr>
          <w:szCs w:val="24"/>
        </w:rPr>
        <w:br w:type="textWrapping" w:clear="all"/>
        <w:t>на проводимые организациями исполнительских искусств и музеями зрелищные мероприятия как бланки строгой отчетности» (зарегистрирован Минюстом России 7 сентября 2020 г., регистрационный № 59670).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графах 10, 11 указывается численность зрителей, посетивших мероприятия, данные о которых отражены в графах 3, 4 и не учитываются зрители, посетившие мероприятия в виртуальных концертных залах. 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графах 12 – 14 отражаются поступления организации от концертов, и иных мероприятий, проведенных самостоятельно (бланки строгой отчетности принадлежат отчитывающейся организации) (строки 02–16) и сторонними организациями (строка 17).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12 (строки 02 – 16) отражается общая сумма средств, полученных организацией от проведения концертов и иных мероприятий. Для концертов, проводимых организацией на условиях гарантированной оплаты, в указанную графу включается сумма полученной гарантийной оплаты. </w:t>
      </w:r>
    </w:p>
    <w:p w:rsidR="007C1871" w:rsidRDefault="00D55F1D">
      <w:pPr>
        <w:ind w:firstLine="709"/>
        <w:jc w:val="both"/>
        <w:rPr>
          <w:strike/>
          <w:szCs w:val="24"/>
        </w:rPr>
      </w:pPr>
      <w:r>
        <w:rPr>
          <w:szCs w:val="24"/>
        </w:rPr>
        <w:t>В графе 13 (из графы 12) отражаются средства, полученные организацией по договорам гражданско-правового характера, гарантийная оплата сторонними организациями за проведение концертных программ и иных мероприятий отчитывающейся организации (бланки строгой отчетности принадлежат сторонней организации).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14 (из графы 12) (строки 02 – 17) указываются поступления от концертов и иных мероприятий для детей.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По строке 02 приводятся данные о концертах, проведенных организацией (бланки строгой отчетности принадлежат отчитывающей организации) на своих площадках (основных и дополнительных, собственных или находящихся в долгосрочной аренде), как с участием собственных коллективов и артистов, так и с привлечением сторонних коллективов и исполнителей. В графах 9, 10 численность зрителей указывается в соответствии с данными о проданных билетах (абонементах), а также на мероприятиях, проводимых на условиях гарантированной оплаты, учитываемых по актам.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По строке 03 (из строки 02) приводятся данные о концертах, проведенных организацией (как с участием собственных коллективов и артистов, так и с привлечением сторонних коллективов и исполнителей), </w:t>
      </w:r>
      <w:r>
        <w:rPr>
          <w:rFonts w:eastAsia="Cambria"/>
          <w:szCs w:val="24"/>
          <w:lang w:eastAsia="en-US"/>
        </w:rPr>
        <w:t xml:space="preserve">проведенные по </w:t>
      </w:r>
      <w:r>
        <w:rPr>
          <w:szCs w:val="24"/>
        </w:rPr>
        <w:t>бланкам строгой отчетности</w:t>
      </w:r>
      <w:r>
        <w:rPr>
          <w:rFonts w:eastAsia="Cambria"/>
          <w:szCs w:val="24"/>
          <w:lang w:eastAsia="en-US"/>
        </w:rPr>
        <w:t>.</w:t>
      </w:r>
      <w:r>
        <w:rPr>
          <w:szCs w:val="24"/>
        </w:rPr>
        <w:t xml:space="preserve"> В графах 9, 10 численность зрителей указывается в соответствии с данными о проданных билетах (абонементах).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По строке 04 приводятся данные по выездным мероприятиям, проведенным организацией на любых площадках сторонних организаций (в клубах, домах культуры, дворцах спорта, театрах, учебных заведениях и прочих организаций), независимо от формы расчетов. К выездным мероприятиям в целях заполнения настоящей формы относятся разовые выезды в пределах субъекта Российской Федерации, на территории которого осуществляет деятельность концертная организация, самостоятельный коллектив, с возвращением к месту нахождения организации.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По строке 05 (из строки 04) приводятся данные о концертах, проведенных организацией на любых площадках сторонних организаций (в клубах, домах культуры, дворцах спорта, театрах, учебных заведениях и прочих организаций) </w:t>
      </w:r>
      <w:r>
        <w:rPr>
          <w:rFonts w:eastAsia="Cambria"/>
          <w:szCs w:val="24"/>
          <w:lang w:eastAsia="en-US"/>
        </w:rPr>
        <w:t xml:space="preserve">по </w:t>
      </w:r>
      <w:r>
        <w:rPr>
          <w:szCs w:val="24"/>
        </w:rPr>
        <w:t>бланкам строгой отчетности</w:t>
      </w:r>
      <w:r>
        <w:rPr>
          <w:rFonts w:eastAsia="Cambria"/>
          <w:color w:val="2F5496"/>
          <w:szCs w:val="24"/>
          <w:lang w:eastAsia="en-US"/>
        </w:rPr>
        <w:t>.</w:t>
      </w:r>
      <w:r>
        <w:rPr>
          <w:szCs w:val="24"/>
        </w:rPr>
        <w:t xml:space="preserve"> В графах 9, 10 численность зрителей указывается в соответствии с данными о проданных билетах (абонементах).</w:t>
      </w:r>
    </w:p>
    <w:p w:rsidR="007C1871" w:rsidRDefault="00D55F1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По строке 06 приводятся данные о гастрольных мероприятиях, проведенных организацией в пределах </w:t>
      </w:r>
      <w:r>
        <w:rPr>
          <w:rFonts w:eastAsia="Cambria"/>
          <w:szCs w:val="24"/>
          <w:lang w:eastAsia="en-US"/>
        </w:rPr>
        <w:t>субъекта Российской Федерации, на территории которого осуществляет деятельность концертная организация, самостоятельный коллектив</w:t>
      </w:r>
      <w:r>
        <w:rPr>
          <w:color w:val="000000"/>
          <w:szCs w:val="24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Cs w:val="24"/>
        </w:rPr>
        <w:t>В целях заполнения настоящей формы к ним относятся мероприятия, планируемые по договору на определенный срок (более одних суток), проводимые вне места нахождения организации.</w:t>
      </w:r>
    </w:p>
    <w:p w:rsidR="007C1871" w:rsidRDefault="00D55F1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Строка 07 характеризует деятельность организации в пределах </w:t>
      </w:r>
      <w:r>
        <w:rPr>
          <w:rFonts w:eastAsia="Cambria"/>
          <w:szCs w:val="24"/>
          <w:lang w:eastAsia="en-US"/>
        </w:rPr>
        <w:t>субъекта Российской Федерации, на территории которого осуществляет деятельность концертная организация, самостоятельный коллектив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Cs w:val="24"/>
        </w:rPr>
        <w:t xml:space="preserve">– как на площадках организации, так и вне их (сумма строк 02, 04 и 06). Мероприятия, проведенные организацией на открытых площадках и благотворительные по строке 07 не учитываются. </w:t>
      </w:r>
    </w:p>
    <w:p w:rsidR="007C1871" w:rsidRDefault="00D55F1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По строке 08 (из строки 07) указываются мероприятия, которые проводились организацией в пределах </w:t>
      </w:r>
      <w:r>
        <w:rPr>
          <w:rFonts w:eastAsia="Cambria"/>
          <w:szCs w:val="24"/>
          <w:lang w:eastAsia="en-US"/>
        </w:rPr>
        <w:t>субъекта Российской Федерации, </w:t>
      </w:r>
      <w:r>
        <w:rPr>
          <w:rFonts w:eastAsia="Cambria"/>
          <w:szCs w:val="24"/>
          <w:lang w:eastAsia="en-US"/>
        </w:rPr>
        <w:br w:type="textWrapping" w:clear="all"/>
        <w:t>на территории которого осуществляет деятельность концертная организация, самостоятельный коллектив</w:t>
      </w:r>
      <w:r>
        <w:rPr>
          <w:color w:val="000000"/>
          <w:szCs w:val="24"/>
        </w:rPr>
        <w:t xml:space="preserve"> с </w:t>
      </w:r>
      <w:r>
        <w:rPr>
          <w:color w:val="000000"/>
        </w:rPr>
        <w:t>участием собственных коллективов </w:t>
      </w:r>
      <w:r>
        <w:rPr>
          <w:color w:val="000000"/>
        </w:rPr>
        <w:br w:type="textWrapping" w:clear="all"/>
        <w:t>и исполнителей.</w:t>
      </w:r>
    </w:p>
    <w:p w:rsidR="007C1871" w:rsidRDefault="00D55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Cs w:val="24"/>
        </w:rPr>
        <w:t xml:space="preserve">По строке 09 (из строки 07) указываются филармонические концерты, проведенные организацией в пределах </w:t>
      </w:r>
      <w:r>
        <w:rPr>
          <w:rFonts w:eastAsia="Cambria"/>
          <w:szCs w:val="24"/>
          <w:lang w:eastAsia="en-US"/>
        </w:rPr>
        <w:t>субъекта Российской Федерации, на территории которого осуществляет деятельность концертная организация, самостоятельный коллектив</w:t>
      </w:r>
      <w:r>
        <w:rPr>
          <w:color w:val="000000"/>
          <w:szCs w:val="24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Для целей заполнения настоящей формы федерального статистического наблюдения под филармоническим концертом понимается публичное мероприятие, включающее исполнение </w:t>
      </w:r>
      <w:r>
        <w:rPr>
          <w:szCs w:val="24"/>
        </w:rPr>
        <w:t>академической музыки в рамках осуществления концертной организацией основного вида своей уставной деятельности.</w:t>
      </w:r>
    </w:p>
    <w:p w:rsidR="007C1871" w:rsidRDefault="00D55F1D">
      <w:pPr>
        <w:widowControl w:val="0"/>
        <w:ind w:firstLine="709"/>
        <w:jc w:val="both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При заполнении строк 02 </w:t>
      </w:r>
      <w:r>
        <w:rPr>
          <w:szCs w:val="24"/>
        </w:rPr>
        <w:t xml:space="preserve">– </w:t>
      </w:r>
      <w:r>
        <w:rPr>
          <w:color w:val="000000"/>
          <w:spacing w:val="-6"/>
          <w:szCs w:val="24"/>
        </w:rPr>
        <w:t>07 и 11</w:t>
      </w:r>
      <w:r>
        <w:rPr>
          <w:szCs w:val="24"/>
        </w:rPr>
        <w:t xml:space="preserve"> </w:t>
      </w:r>
      <w:r>
        <w:rPr>
          <w:color w:val="000000"/>
          <w:spacing w:val="-6"/>
          <w:szCs w:val="24"/>
        </w:rPr>
        <w:t xml:space="preserve">следует учитывать следующее. </w:t>
      </w:r>
    </w:p>
    <w:p w:rsidR="007C1871" w:rsidRDefault="00D55F1D">
      <w:pPr>
        <w:widowControl w:val="0"/>
        <w:ind w:firstLine="709"/>
        <w:jc w:val="both"/>
      </w:pPr>
      <w:r>
        <w:t xml:space="preserve">Если значение графы 9 больше «0», то значение графы 12 должно быть больше «0», и наоборот. </w:t>
      </w:r>
    </w:p>
    <w:p w:rsidR="007C1871" w:rsidRDefault="00D55F1D">
      <w:pPr>
        <w:widowControl w:val="0"/>
        <w:ind w:firstLine="709"/>
        <w:jc w:val="both"/>
      </w:pPr>
      <w:r>
        <w:rPr>
          <w:szCs w:val="24"/>
        </w:rPr>
        <w:t xml:space="preserve">Если по строкам 04 – 06 и 11 </w:t>
      </w:r>
      <w:r>
        <w:t>значение графы 9 равно «0», а графа 13 больше «0», то значение графы 10 может быть равно или больше «0».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По строке 10 указывается число концертов, проведенных организацией без оформления бланков строгой отчетности (на открытых площадках, благотворительных </w:t>
      </w:r>
      <w:r>
        <w:t>концертах</w:t>
      </w:r>
      <w:r>
        <w:rPr>
          <w:szCs w:val="24"/>
        </w:rPr>
        <w:t xml:space="preserve">), в том числе проведенных с распространением приглашений, входных билетов, списков участников (на все места в зале). 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По строке 11 </w:t>
      </w:r>
      <w:r>
        <w:t xml:space="preserve">приводятся данные об иных мероприятия (выставки, лекции, мастер-классы, открытые репетиции), проводимых силами отчитывающейся организации. </w:t>
      </w:r>
      <w:r>
        <w:rPr>
          <w:szCs w:val="24"/>
        </w:rPr>
        <w:t>Численность зрителей указывается в соответствии с данными о проданных билетах (абонементах), а также на мероприятиях, проводимых на условиях гарантированной оплаты, учитываемых по актам. В случае проведения мероприятий без продажи билетов (бланков строгой отчетности) (благотворительные и другие) количество зрителей указывается в соответствии с нормативными документами организации, подтверждающими количество распространенных приглашений, входных билетов, списков участников. В случаях проведения выставок, лекций, мастер-классов, открытых репетиций для зрителей концертов, указанных по строке 07, зрители учитываются при заполнении строки 11 только при условии оформления бланков строгой отчетности на выставки, лекции, мастер-классы, открытые репетиции</w:t>
      </w:r>
      <w:r>
        <w:t>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По строке 12 приводятся данные о концертах, проведенных на выездных мероприятиях в сопредельных субъектах Российской Федерации на любых площадках сторонних организаций (в клубах, домах культуры, дворцах спорта, театрах, учебных заведениях и прочих организациях), независимо от формы расчетов. К </w:t>
      </w:r>
      <w:r>
        <w:rPr>
          <w:shd w:val="clear" w:color="auto" w:fill="FFFFFF"/>
        </w:rPr>
        <w:t>сопредельным субъектам Российской Федерации</w:t>
      </w:r>
      <w:r>
        <w:rPr>
          <w:szCs w:val="24"/>
        </w:rPr>
        <w:t xml:space="preserve"> в целях заполнения настоящей формы</w:t>
      </w:r>
      <w:r>
        <w:rPr>
          <w:shd w:val="clear" w:color="auto" w:fill="FFFFFF"/>
        </w:rPr>
        <w:t xml:space="preserve"> относятся субъекты Российской Федерации, имеющие общий участок административной границы. 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По строке 13 приводятся данные о мероприятиях, проведенных организацией в рамках гастролей в Российской Федерации за пределами субъекта Российской Федерации, </w:t>
      </w:r>
      <w:r>
        <w:rPr>
          <w:rFonts w:eastAsia="Cambria"/>
          <w:szCs w:val="24"/>
          <w:lang w:eastAsia="en-US"/>
        </w:rPr>
        <w:t>на территории которого осуществляет деятельность концертная организация, самостоятельный коллектив</w:t>
      </w:r>
      <w:r>
        <w:rPr>
          <w:szCs w:val="24"/>
        </w:rPr>
        <w:t>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По строке 14 приводятся данные обо всех мероприятиях, проведенных организацией за пределами субъекта Российской Федерации, на территории которого осуществляет деятельность концертная организация, самостоятельный коллектив.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По строке 15 (из строки 18) указывается число филармонических концертов, проведенных организацией в рамках гастролей в Российской Федерации за пределами субъекта Российской Федерации, </w:t>
      </w:r>
      <w:r>
        <w:rPr>
          <w:rFonts w:eastAsia="Cambria"/>
          <w:szCs w:val="24"/>
          <w:lang w:eastAsia="en-US"/>
        </w:rPr>
        <w:t>на территории которого осуществляет деятельность концертная организация, самостоятельный коллектив.</w:t>
      </w:r>
      <w:r>
        <w:rPr>
          <w:szCs w:val="24"/>
        </w:rPr>
        <w:t xml:space="preserve"> 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По строке 16 указывается число концертов, проведенных организацией в рамках зарубежных гастролей.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По строке 17 приводятся данные о мероприятиях, проводимых на договорных началах на площадках организации силами сторонних организаций (договоры на оказание услуг по проведению и (или) организации концертов, договоры аренды или субаренды).  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По строке 18 отражаются данные о числе гастролей, проведенных организацией </w:t>
      </w:r>
      <w:r>
        <w:rPr>
          <w:rFonts w:eastAsia="Cambria"/>
          <w:szCs w:val="24"/>
        </w:rPr>
        <w:t xml:space="preserve">за пределами субъекта Российской Федерации, </w:t>
      </w:r>
      <w:r>
        <w:rPr>
          <w:rFonts w:eastAsia="Cambria"/>
          <w:szCs w:val="24"/>
          <w:lang w:eastAsia="en-US"/>
        </w:rPr>
        <w:t>на территории которого осуществляет деятельность концертная организация, самостоятельный коллектив</w:t>
      </w:r>
      <w:r>
        <w:rPr>
          <w:szCs w:val="24"/>
        </w:rPr>
        <w:t xml:space="preserve">. 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По строке 19 отражаются данные о числе гастролей, проведенных организацией за рубежом.</w:t>
      </w:r>
    </w:p>
    <w:p w:rsidR="007C1871" w:rsidRDefault="00D55F1D">
      <w:pPr>
        <w:ind w:firstLine="709"/>
        <w:jc w:val="both"/>
        <w:rPr>
          <w:spacing w:val="-8"/>
          <w:szCs w:val="24"/>
        </w:rPr>
      </w:pPr>
      <w:r>
        <w:rPr>
          <w:szCs w:val="24"/>
        </w:rPr>
        <w:t>По строке 20 отражаются данные о числе мероприятий (концертов)</w:t>
      </w:r>
      <w:r>
        <w:rPr>
          <w:spacing w:val="-8"/>
          <w:szCs w:val="24"/>
        </w:rPr>
        <w:t xml:space="preserve"> в виртуальных концертных залах концертной организации.</w:t>
      </w:r>
    </w:p>
    <w:p w:rsidR="007C1871" w:rsidRDefault="00D55F1D">
      <w:pPr>
        <w:ind w:firstLine="709"/>
        <w:jc w:val="both"/>
        <w:rPr>
          <w:szCs w:val="24"/>
          <w:lang w:eastAsia="en-US"/>
        </w:rPr>
      </w:pPr>
      <w:r>
        <w:rPr>
          <w:szCs w:val="24"/>
        </w:rPr>
        <w:t>Под мероприятием в виртуальном концертном зале концертной организации понимается просмотр трансляций и видеозаписей спектаклей (концертов), произведенных и размещенных в сети «Интернет» другими организациями (коллективами, исполнителями).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  <w:lang w:eastAsia="en-US"/>
        </w:rPr>
        <w:t>Концерты, проведенные отчитывающейся организацией на своей (своих) площадке на выездных мероприятиях и на гастролях, во время которых осуществлялась трансляция или запись мероприятия, по</w:t>
      </w:r>
      <w:r>
        <w:rPr>
          <w:szCs w:val="24"/>
        </w:rPr>
        <w:t xml:space="preserve"> строке 20 не учитываются.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По строке 21 указывается численность зрителей, посетивших мероприятия, данные о которых отражены по строке 20.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Для целей заполнения формы и исключения двойного учета количества проведенных мероприятий и зрителей при заполнении соответствующих показателей в формах (строки 20, 21) необходимо руководствоваться следующим.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Спектакли, концерты, творческие вечера и тому подобное, проведенные силами отчитывающейся организации на своей (своих) площадках, выездных мероприятиях и на гастролях, во время проведения которых осуществлялась трансляция или запись мероприятия, по строке 20 не учитываются.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Количество зрителей, посетивших мероприятия в виртуальном концертном зале (строка 21), может учитываться любым способом: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в соответствии с данными о проданных билетах (абонементах);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по актам на мероприятиях, проводимых на условиях гарантированной оплаты;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на мероприятиях без продажи билетов в соответствии с нормативными документами организации, подтверждающими количество распространенных приглашений, входных билетов, списков участников.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При демонстрации / создании / размещении в сети Интернет самостоятельно созданного контента в трансляции / записи, мероприятие и зрители, его посетившие, учитываются соответственно по строкам 02, 04, 06, 11.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По строке 22 указывается количество культурно-досуговых (клубных) формирований (любительских объединений и клубов по интересам, кружкам и коллективам; школам и курсам прикладных знаний и навыков, и тому подобных), функционирующих на платной или бесплатной основе (далее – формирований).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По строке 23 указывается количество участников формирований (из строки 22).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Указываются данные об общей численности участников формирований, предоставляемые на основании учетной документации (журналов, абонементов) на конец отчетного года. 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Лица, участвующие в нескольких формированиях, учитываются в каждом из них в отдельности. Участники формирований, действовавших в течение отчетного года, но завершивших программу работы до конца отчетного года, также включаются в данные по форме.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Если в отчетном году формированием не было проведено ни одного заседания (встречи), то количество участников в нем не учитывается.</w:t>
      </w:r>
    </w:p>
    <w:p w:rsidR="007C1871" w:rsidRDefault="00D55F1D">
      <w:pPr>
        <w:spacing w:before="120" w:after="120"/>
        <w:ind w:firstLine="567"/>
        <w:jc w:val="center"/>
        <w:rPr>
          <w:b/>
          <w:szCs w:val="24"/>
        </w:rPr>
      </w:pPr>
      <w:r>
        <w:rPr>
          <w:b/>
          <w:szCs w:val="24"/>
        </w:rPr>
        <w:t xml:space="preserve">Раздел 3. Поступление и использование финансовых средств 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 xml:space="preserve">В этом </w:t>
      </w:r>
      <w:hyperlink r:id="rId7" w:history="1">
        <w:r>
          <w:rPr>
            <w:color w:val="000000"/>
            <w:szCs w:val="24"/>
          </w:rPr>
          <w:t>разделе</w:t>
        </w:r>
      </w:hyperlink>
      <w:r>
        <w:rPr>
          <w:color w:val="000000"/>
          <w:szCs w:val="24"/>
        </w:rPr>
        <w:t xml:space="preserve"> н</w:t>
      </w:r>
      <w:r>
        <w:rPr>
          <w:szCs w:val="24"/>
        </w:rPr>
        <w:t>а основании данных бухгалтерского учета показываются фактические суммы полученных и произведенных учреждениями поступлений и выплат финансовых средств. Все данные в части финансовых показателей формируются на основании форм бухгалтерской отчетности: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0503737 «Отчет об исполнении учреждением плана его финансово-хозяйственной деятельности» (для государственных федеральных бюджетных, автономных учреждений);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0503723 «Отчет о движении денежных средств учреждения» (для государственных федеральных бюджетных, автономных учреждений);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0503127 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(для государственных казенных учреждений).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Для казенных учреждений за счет средств бюджета соответствующего уровня на основании бюджетной сметы.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Для бюджетных и автономных учреждений за счет: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субсидий на финансовое обеспечение выполнения государственного задания;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субсидий, предоставляемых в соответствии с абзацем вторым пункта 1 статьи 78.1 Бюджетного кодекса Российской Федерации;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субсидий на осуществление капитальных вложений в объекты капитального строительства государственной собственности или приобретение объектов недвижимого имущества в государственную собственность;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грантов в форме субсидий, в том числе предоставляемых по результатам конкурсов;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 иной приносящей доход деятельности, включая доходы от аренды имущества, находящегося в собственности, оперативном управлении или хозяйственном ведении учреждения;</w:t>
      </w:r>
    </w:p>
    <w:p w:rsidR="007C1871" w:rsidRDefault="00D55F1D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lastRenderedPageBreak/>
        <w:t>поступлений от реализации ценных бумаг (для государственных автономных учреждений, а также государственных бюджетных учреждений в случаях, установленных федеральными законами).</w:t>
      </w:r>
    </w:p>
    <w:p w:rsidR="007C1871" w:rsidRDefault="00D55F1D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В графе 2 указывается общая сумма поступлений, которая включает в себя суммы доходов, указанные в графах 3, 4, 5 и 11.</w:t>
      </w:r>
    </w:p>
    <w:p w:rsidR="007C1871" w:rsidRDefault="00D55F1D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В графе 3 (из графы 2) указываются средства (субсидии), полученные организацией от учредителя, в том числе на выполнение государственного (муниципального) задания и на иные цели, не связанные с выполнением государственного (муниципального) задания.</w:t>
      </w:r>
    </w:p>
    <w:p w:rsidR="007C1871" w:rsidRDefault="00D55F1D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В графе 4 (из графы 2) указываются субсидии (гранты в форме субсидий) из бюджетов бюджетной системы Российской Федерации (за исключением средств, полученных от учредителя).</w:t>
      </w:r>
    </w:p>
    <w:p w:rsidR="007C1871" w:rsidRDefault="00D55F1D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В графе 5 указываются поступления от оказания услуг (выполнения работ) на платной основе и иной приносящей доход деятельности (сумма граф 6, 9, 10).</w:t>
      </w:r>
    </w:p>
    <w:p w:rsidR="007C1871" w:rsidRDefault="00D55F1D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Сумма в графе 6 состоит из доходов, указанных от основной уставной деятельности (в графе 7) и от иной деятельности (в графе 8).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7 указываются доходы от продажи билетов (бланков строгой отечности) на мероприятия организации в Российской Федерации и за рубежом, а также доходы от осуществления основной уставной деятельности, полученные иными способами, в том числе по договору гарантийной оплаты. В соответствии с требованиями законодательства Российской Федерации о применении контрольно-кассовой техники организации используют для расчетов кассовые чеки, а также приравненные к ним бланки строгой отчетности. </w:t>
      </w:r>
    </w:p>
    <w:p w:rsidR="007C1871" w:rsidRDefault="00D55F1D">
      <w:pPr>
        <w:tabs>
          <w:tab w:val="left" w:pos="567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В графе 8 указываются доходы от рекламной, информационной, методической и издательской деятельности в сфере ведения организации, а также доходы от спонсорских договоров.</w:t>
      </w:r>
    </w:p>
    <w:p w:rsidR="007C1871" w:rsidRDefault="00D55F1D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  <w:shd w:val="clear" w:color="auto" w:fill="FFFFFF"/>
        </w:rPr>
        <w:t>В графе 9 указываются безвозмездные поступления и пожертвования, благотворительные вклады (в денежной форме, имущество, ценные бумаги) от физических и юридических лиц, а также гранты от юридических лиц (за исключением федеральных органов власти, исполнительных органов субъектов Российской Федерации и органов местного самоуправления).</w:t>
      </w:r>
    </w:p>
    <w:p w:rsidR="007C1871" w:rsidRDefault="00D55F1D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В графе 10 (из графы 5) указываются доходы от сдачи имущества в аренду.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11 (из графы 2) указываются иные доходы и поступления, которые организацией не отнесены к графам 3–10, в том числе 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учреждениям. При заполнении данных в графе 11, концертной организацией предоставляется пояснительная записка с указанием иных поступлений, отраженных по данной графе (с разбивкой по видам и суммам поступлений).</w:t>
      </w:r>
    </w:p>
    <w:p w:rsidR="007C1871" w:rsidRDefault="00D55F1D">
      <w:pPr>
        <w:widowControl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В графе 12 указывается общая сумма финансовых средств, израсходованных организацией за отчетный период.</w:t>
      </w:r>
    </w:p>
    <w:p w:rsidR="007C1871" w:rsidRDefault="00D55F1D">
      <w:pPr>
        <w:widowControl w:val="0"/>
        <w:ind w:firstLine="709"/>
        <w:jc w:val="both"/>
      </w:pPr>
      <w:r>
        <w:rPr>
          <w:rFonts w:eastAsia="Calibri"/>
          <w:szCs w:val="24"/>
        </w:rPr>
        <w:t>В графе 13 (из графы 12) приводятся данные о величине затрат организации на оплату труда</w:t>
      </w:r>
      <w:r>
        <w:rPr>
          <w:szCs w:val="24"/>
        </w:rPr>
        <w:t xml:space="preserve"> работников списочного состава, работников, принятых по совместительству</w:t>
      </w:r>
      <w:r>
        <w:rPr>
          <w:spacing w:val="-4"/>
        </w:rPr>
        <w:t>. Сюда включаются выплаты по должностным окладам, надбавки, премии, материальная помощь и другие виды денежных вознаграждений.</w:t>
      </w:r>
      <w:r>
        <w:rPr>
          <w:szCs w:val="24"/>
        </w:rPr>
        <w:t xml:space="preserve"> Учитываются расходы по </w:t>
      </w:r>
      <w:r>
        <w:t>кодам 211 и 213 классификации операций сектора государственного управления (КОСГУ).</w:t>
      </w:r>
    </w:p>
    <w:p w:rsidR="007C1871" w:rsidRDefault="00D55F1D">
      <w:pPr>
        <w:widowControl w:val="0"/>
        <w:ind w:firstLine="709"/>
        <w:jc w:val="both"/>
        <w:rPr>
          <w:rFonts w:eastAsia="Calibri"/>
          <w:sz w:val="22"/>
          <w:szCs w:val="24"/>
        </w:rPr>
      </w:pPr>
      <w:r>
        <w:rPr>
          <w:szCs w:val="24"/>
        </w:rPr>
        <w:t>В графе 14 (из графы 13) приводятся данные о суммарной величине финансовых средств, израсходованных на оплату труда работников списочного состава, работников, принятых по совместительству, за счет внебюджетных средств.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rFonts w:eastAsia="Calibri"/>
          <w:szCs w:val="24"/>
        </w:rPr>
        <w:t>В графе 15 (из графы 12) приводятся данные о величине затрат на капитальный ремонт и реставрацию основных средств (например, зданий, помещений).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rFonts w:eastAsia="Calibri"/>
          <w:szCs w:val="24"/>
        </w:rPr>
        <w:t>В графе 16 (из графы 15) приводятся данные о величине затрат на капитальный ремонт и реставрацию основных средств за счет средств, полученных от приносящей доход деятельности.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rFonts w:eastAsia="Calibri"/>
          <w:szCs w:val="24"/>
        </w:rPr>
        <w:t>В графе 17 (из графы 12) приводятся данные о величине затрат на приобретение (замену) оборудования.</w:t>
      </w:r>
    </w:p>
    <w:p w:rsidR="007C1871" w:rsidRDefault="00D55F1D">
      <w:pPr>
        <w:widowControl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В графе 18 (из графы 17) приводятся данные о величине затрат на приобретение (замену) специализированного оборудования, улучшающего </w:t>
      </w:r>
      <w:r>
        <w:rPr>
          <w:rFonts w:eastAsia="Calibri"/>
          <w:szCs w:val="24"/>
        </w:rPr>
        <w:lastRenderedPageBreak/>
        <w:t>условия доступности предоставляемых услуг для лиц с ограниченными возможностями здоровья ОВЗ (скалоходы, подъемники, аудиосистемы и тому подобное).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rFonts w:eastAsia="Calibri"/>
          <w:szCs w:val="24"/>
        </w:rPr>
        <w:t>В графе 19 (из графы 17) приводятся данные о величине затрат на приобретение (замену) оборудования за счет средств, полученных от приносящей доход деятельности.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В графе 20 </w:t>
      </w:r>
      <w:r>
        <w:rPr>
          <w:rFonts w:eastAsia="Calibri"/>
          <w:szCs w:val="24"/>
        </w:rPr>
        <w:t>(из графы 17) приводятся данные о величине затрат на приобретение (замену) музыкальных инструментов.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rFonts w:eastAsia="Calibri"/>
          <w:szCs w:val="24"/>
        </w:rPr>
        <w:t>В графе 21 (из графы 20) приводятся данные о величине затрат на приобретение (замену) музыкальных инструментов за счет средств, полученных от приносящей доход деятельности.</w:t>
      </w:r>
    </w:p>
    <w:p w:rsidR="007C1871" w:rsidRDefault="00D55F1D">
      <w:pPr>
        <w:widowControl w:val="0"/>
        <w:ind w:firstLine="709"/>
        <w:jc w:val="both"/>
        <w:rPr>
          <w:szCs w:val="24"/>
        </w:rPr>
      </w:pPr>
      <w:r>
        <w:rPr>
          <w:rFonts w:eastAsia="Calibri"/>
          <w:szCs w:val="24"/>
        </w:rPr>
        <w:t xml:space="preserve">В графе 22 (из графы 12) приводятся данные о величине затрат на приобретение костюмов </w:t>
      </w:r>
      <w:r>
        <w:rPr>
          <w:szCs w:val="24"/>
        </w:rPr>
        <w:t>для артистического персонала организации</w:t>
      </w:r>
      <w:r>
        <w:rPr>
          <w:rFonts w:eastAsia="Calibri"/>
          <w:szCs w:val="24"/>
        </w:rPr>
        <w:t>.</w:t>
      </w:r>
    </w:p>
    <w:p w:rsidR="007C1871" w:rsidRDefault="00D55F1D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В графе 23 (из графы 22) приводятся данные о величине затрат на приобретение </w:t>
      </w:r>
      <w:r>
        <w:rPr>
          <w:szCs w:val="24"/>
        </w:rPr>
        <w:t>костюмов для артистического персонала организации</w:t>
      </w:r>
      <w:r>
        <w:rPr>
          <w:rFonts w:eastAsia="Calibri"/>
          <w:szCs w:val="24"/>
        </w:rPr>
        <w:t xml:space="preserve"> за счет средств, полученных от приносящей доход деятельности.</w:t>
      </w:r>
    </w:p>
    <w:p w:rsidR="007C1871" w:rsidRDefault="00D55F1D">
      <w:pPr>
        <w:spacing w:before="120" w:after="120"/>
        <w:ind w:firstLine="567"/>
        <w:jc w:val="center"/>
        <w:rPr>
          <w:b/>
          <w:szCs w:val="24"/>
        </w:rPr>
      </w:pPr>
      <w:r>
        <w:rPr>
          <w:rFonts w:eastAsia="Calibri"/>
          <w:b/>
          <w:szCs w:val="24"/>
        </w:rPr>
        <w:t xml:space="preserve">Раздел 4. </w:t>
      </w:r>
      <w:r>
        <w:rPr>
          <w:b/>
          <w:szCs w:val="24"/>
        </w:rPr>
        <w:t>Сведения о постоянных коллективах и исполнителях, работающих в составе концертной организации</w:t>
      </w:r>
    </w:p>
    <w:p w:rsidR="007C1871" w:rsidRDefault="00D55F1D">
      <w:pPr>
        <w:ind w:firstLine="709"/>
        <w:jc w:val="both"/>
        <w:rPr>
          <w:szCs w:val="24"/>
        </w:rPr>
      </w:pPr>
      <w:r>
        <w:t xml:space="preserve">В разделе приводятся </w:t>
      </w:r>
      <w:r>
        <w:rPr>
          <w:szCs w:val="24"/>
        </w:rPr>
        <w:t>данные о</w:t>
      </w:r>
      <w:r>
        <w:t xml:space="preserve"> творческих </w:t>
      </w:r>
      <w:r>
        <w:rPr>
          <w:szCs w:val="24"/>
        </w:rPr>
        <w:t>коллективах, входящих в состав концертной организации.</w:t>
      </w:r>
    </w:p>
    <w:p w:rsidR="007C1871" w:rsidRDefault="00D55F1D">
      <w:pPr>
        <w:ind w:firstLine="709"/>
        <w:jc w:val="both"/>
      </w:pPr>
      <w:r>
        <w:t xml:space="preserve">В графе 2 проставляются коды жанров филармонических и эстрадных коллективов. </w:t>
      </w:r>
    </w:p>
    <w:p w:rsidR="007C1871" w:rsidRDefault="00D55F1D">
      <w:pPr>
        <w:ind w:firstLine="709"/>
        <w:jc w:val="both"/>
      </w:pPr>
      <w:r>
        <w:t>Для филармонических коллективов: 11 – симфонические оркестры; 12 – камерные оркестры и ансамбли; 13 – оркестры народных инструментов; 14 – хоровые коллективы; 15 – ансамбли песни и танца; 16 – ансамбли танца, хореографические коллективы; 17 – духовые оркестры; 18 – народные хоры; 19 – прочие филармонические коллективы.</w:t>
      </w:r>
    </w:p>
    <w:p w:rsidR="007C1871" w:rsidRDefault="00D55F1D">
      <w:pPr>
        <w:ind w:firstLine="709"/>
        <w:jc w:val="both"/>
      </w:pPr>
      <w:r>
        <w:t>Для эстрадных  коллективов: 21 – эстрадные оркестры, инструментальные ансамбли; 22 – вокально-инструментальные ансамбли; </w:t>
      </w:r>
      <w:r>
        <w:br w:type="textWrapping" w:clear="all"/>
        <w:t>23 – эстрадные группы; 24 – эстрадные вокальные ансамбли; 25 – эстрадно-хореографические коллективы; 26 – солисты с ансамблями; </w:t>
      </w:r>
      <w:r>
        <w:br w:type="textWrapping" w:clear="all"/>
        <w:t>27 – эстрадно-симфонические оркестры; 28 – эстрадно-юмористические шоу; 29 – прочие эстрадные коллективы.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3 указывается наименование коллектива, входящего в состав концертной организации.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4 указывается численность артистического и художественного персонала коллектива по состоянию на конец года.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5 приводятся данные об общем числе концертов, показанных коллективом в отчетном году, как своими силами, так и с участием других коллективов отчитывающейся организации.</w:t>
      </w:r>
    </w:p>
    <w:p w:rsidR="007C1871" w:rsidRDefault="00D55F1D">
      <w:pPr>
        <w:ind w:firstLine="709"/>
        <w:jc w:val="both"/>
        <w:rPr>
          <w:strike/>
          <w:szCs w:val="24"/>
        </w:rPr>
      </w:pPr>
      <w:r>
        <w:rPr>
          <w:szCs w:val="24"/>
        </w:rPr>
        <w:t>В графу 6 вносятся данные о числе филармонических концертов (из графы 5), показанных коллективом.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7 приводятся данные</w:t>
      </w:r>
      <w:r>
        <w:t xml:space="preserve"> </w:t>
      </w:r>
      <w:r>
        <w:rPr>
          <w:szCs w:val="24"/>
        </w:rPr>
        <w:t>о числе филармонических концертов (из графы 6), показанных коллективом для детей.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8 приводятся данные о числе концертов (из графы 5), показанных коллективом на площадках (в залах) своей организации.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>В графе 9 приводятся данные о числе концертов (из графы 5), показанных коллективом на выезде. В целях заполнения данного раздела формы к выездным концертам отнесены концерты, показанные коллективом в своем субъекте Российской Федерации вне собственных площадок (залов) организации.</w:t>
      </w:r>
    </w:p>
    <w:p w:rsidR="007C1871" w:rsidRDefault="00D55F1D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 10 приводятся данные о числе концертов (из графы 5), показанных коллективом на гастролях в пределах субъекта Российской Федерации, на территории которого осуществляет деятельность концертная организация, самостоятельный коллектив. </w:t>
      </w:r>
    </w:p>
    <w:p w:rsidR="007C1871" w:rsidRDefault="00D55F1D">
      <w:pPr>
        <w:spacing w:line="260" w:lineRule="exact"/>
        <w:ind w:firstLine="709"/>
        <w:jc w:val="both"/>
        <w:rPr>
          <w:szCs w:val="24"/>
        </w:rPr>
      </w:pPr>
      <w:r>
        <w:rPr>
          <w:szCs w:val="24"/>
        </w:rPr>
        <w:t>В графе 11 приводятся данные о числе концертов (из графы 5), показанных коллективом на гастролях в Российской Федерации </w:t>
      </w:r>
      <w:r>
        <w:rPr>
          <w:szCs w:val="24"/>
        </w:rPr>
        <w:br w:type="textWrapping" w:clear="all"/>
        <w:t>за пределами субъекта Российской Федерации, на территории которого осуществляет деятельность концертная организация, самостоятельный коллектив.</w:t>
      </w:r>
    </w:p>
    <w:p w:rsidR="007C1871" w:rsidRDefault="00D55F1D">
      <w:pPr>
        <w:spacing w:line="260" w:lineRule="exact"/>
        <w:ind w:firstLine="709"/>
        <w:jc w:val="both"/>
        <w:rPr>
          <w:szCs w:val="24"/>
        </w:rPr>
      </w:pPr>
      <w:r>
        <w:rPr>
          <w:szCs w:val="24"/>
        </w:rPr>
        <w:t>В графе 12 приводятся данные о числе концертов (из графы 5), показанных коллективом на гастролях за рубежом.</w:t>
      </w:r>
    </w:p>
    <w:p w:rsidR="007C1871" w:rsidRDefault="00D55F1D">
      <w:pPr>
        <w:spacing w:line="260" w:lineRule="exact"/>
        <w:ind w:firstLine="709"/>
        <w:jc w:val="both"/>
        <w:rPr>
          <w:szCs w:val="24"/>
        </w:rPr>
      </w:pPr>
      <w:r>
        <w:rPr>
          <w:szCs w:val="24"/>
        </w:rPr>
        <w:lastRenderedPageBreak/>
        <w:t>В графе 13 указывается численность зрителей, посетивших концерты, показанные с участием коллектива на площадках (в залах) своей организации, продажу билетов (бланков строгой отчетности), на которые осуществляла отчитывающаяся организация. Численность зрителей указывается в соответствии с данными о бланках строгой отчетности.</w:t>
      </w:r>
    </w:p>
    <w:p w:rsidR="007C1871" w:rsidRDefault="00D55F1D">
      <w:pPr>
        <w:spacing w:line="260" w:lineRule="exact"/>
        <w:ind w:firstLine="709"/>
        <w:jc w:val="both"/>
        <w:rPr>
          <w:szCs w:val="24"/>
        </w:rPr>
      </w:pPr>
      <w:r>
        <w:rPr>
          <w:szCs w:val="24"/>
        </w:rPr>
        <w:t>По строкам приводятся показатели, характеризующие результаты работы конкретных коллективов. Приведенные показатели </w:t>
      </w:r>
      <w:r>
        <w:rPr>
          <w:szCs w:val="24"/>
        </w:rPr>
        <w:br w:type="textWrapping" w:clear="all"/>
        <w:t>не суммируются.</w:t>
      </w:r>
    </w:p>
    <w:p w:rsidR="007C1871" w:rsidRDefault="00D55F1D">
      <w:pPr>
        <w:spacing w:line="260" w:lineRule="exact"/>
        <w:ind w:firstLine="709"/>
        <w:jc w:val="both"/>
        <w:rPr>
          <w:szCs w:val="24"/>
        </w:rPr>
      </w:pPr>
      <w:r>
        <w:rPr>
          <w:szCs w:val="24"/>
        </w:rPr>
        <w:t>По строкам 26 – 28 указывается общее число коллективов с выделением числа филармонических.</w:t>
      </w:r>
    </w:p>
    <w:p w:rsidR="007C1871" w:rsidRDefault="007C1871">
      <w:pPr>
        <w:spacing w:line="260" w:lineRule="exact"/>
        <w:ind w:firstLine="709"/>
        <w:jc w:val="both"/>
        <w:rPr>
          <w:szCs w:val="24"/>
        </w:rPr>
        <w:sectPr w:rsidR="007C1871">
          <w:headerReference w:type="even" r:id="rId8"/>
          <w:headerReference w:type="default" r:id="rId9"/>
          <w:headerReference w:type="first" r:id="rId10"/>
          <w:pgSz w:w="16840" w:h="11907" w:orient="landscape"/>
          <w:pgMar w:top="624" w:right="851" w:bottom="709" w:left="851" w:header="720" w:footer="720" w:gutter="0"/>
          <w:cols w:space="720"/>
          <w:titlePg/>
          <w:docGrid w:linePitch="360"/>
        </w:sectPr>
      </w:pPr>
    </w:p>
    <w:p w:rsidR="007C1871" w:rsidRDefault="00D55F1D">
      <w:pPr>
        <w:spacing w:line="260" w:lineRule="exact"/>
        <w:ind w:firstLine="709"/>
        <w:jc w:val="right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7C1871" w:rsidRDefault="00D55F1D">
      <w:pPr>
        <w:spacing w:line="260" w:lineRule="exact"/>
        <w:ind w:firstLine="709"/>
        <w:jc w:val="right"/>
        <w:rPr>
          <w:szCs w:val="24"/>
        </w:rPr>
      </w:pPr>
      <w:r>
        <w:rPr>
          <w:szCs w:val="24"/>
        </w:rPr>
        <w:t>к Указаниям</w:t>
      </w:r>
    </w:p>
    <w:p w:rsidR="007C1871" w:rsidRDefault="007C1871">
      <w:pPr>
        <w:spacing w:line="260" w:lineRule="exact"/>
        <w:ind w:firstLine="709"/>
        <w:jc w:val="right"/>
        <w:rPr>
          <w:szCs w:val="24"/>
        </w:rPr>
      </w:pPr>
    </w:p>
    <w:p w:rsidR="007C1871" w:rsidRDefault="007C1871">
      <w:pPr>
        <w:spacing w:line="260" w:lineRule="exact"/>
        <w:ind w:firstLine="709"/>
        <w:jc w:val="right"/>
        <w:rPr>
          <w:szCs w:val="24"/>
        </w:rPr>
      </w:pPr>
    </w:p>
    <w:p w:rsidR="007C1871" w:rsidRDefault="00D55F1D">
      <w:pPr>
        <w:pStyle w:val="s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2"/>
          <w:szCs w:val="30"/>
        </w:rPr>
        <w:t>Справка</w:t>
      </w:r>
      <w:r>
        <w:rPr>
          <w:b/>
          <w:bCs/>
          <w:sz w:val="30"/>
          <w:szCs w:val="30"/>
        </w:rPr>
        <w:br w:type="textWrapping" w:clear="all"/>
      </w:r>
      <w:r>
        <w:rPr>
          <w:b/>
          <w:bCs/>
          <w:sz w:val="28"/>
          <w:szCs w:val="30"/>
        </w:rPr>
        <w:t>о ведении профессиональной концертной деятельности</w:t>
      </w:r>
    </w:p>
    <w:p w:rsidR="007C1871" w:rsidRDefault="00D55F1D">
      <w:pPr>
        <w:pStyle w:val="s3"/>
        <w:shd w:val="clear" w:color="auto" w:fill="FFFFFF"/>
        <w:spacing w:before="0" w:beforeAutospacing="0" w:after="0" w:afterAutospacing="0" w:line="200" w:lineRule="atLeast"/>
        <w:contextualSpacing/>
        <w:jc w:val="center"/>
        <w:rPr>
          <w:b/>
          <w:bCs/>
          <w:szCs w:val="30"/>
          <w:u w:val="single"/>
          <w:vertAlign w:val="superscript"/>
        </w:rPr>
      </w:pPr>
      <w:r>
        <w:rPr>
          <w:b/>
          <w:bCs/>
          <w:sz w:val="28"/>
          <w:szCs w:val="28"/>
          <w:u w:val="single"/>
        </w:rPr>
        <w:t xml:space="preserve"> _________________________________________________________</w:t>
      </w:r>
      <w:r>
        <w:rPr>
          <w:b/>
          <w:bCs/>
          <w:sz w:val="32"/>
          <w:szCs w:val="30"/>
          <w:u w:val="single"/>
        </w:rPr>
        <w:t xml:space="preserve"> </w:t>
      </w:r>
      <w:r>
        <w:rPr>
          <w:b/>
          <w:bCs/>
          <w:sz w:val="32"/>
          <w:szCs w:val="30"/>
          <w:u w:val="single"/>
        </w:rPr>
        <w:br w:type="textWrapping" w:clear="all"/>
      </w:r>
      <w:r>
        <w:rPr>
          <w:b/>
          <w:bCs/>
          <w:szCs w:val="20"/>
          <w:u w:val="single"/>
          <w:vertAlign w:val="superscript"/>
        </w:rPr>
        <w:t>(</w:t>
      </w:r>
      <w:r>
        <w:rPr>
          <w:b/>
          <w:bCs/>
          <w:szCs w:val="30"/>
          <w:u w:val="single"/>
          <w:vertAlign w:val="superscript"/>
        </w:rPr>
        <w:t>наименование организации)</w:t>
      </w:r>
    </w:p>
    <w:p w:rsidR="007C1871" w:rsidRDefault="00D55F1D">
      <w:pPr>
        <w:pStyle w:val="s3"/>
        <w:shd w:val="clear" w:color="auto" w:fill="FFFFFF"/>
        <w:spacing w:before="0" w:beforeAutospacing="0" w:after="120" w:afterAutospacing="0" w:line="200" w:lineRule="atLeast"/>
        <w:contextualSpacing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30"/>
        </w:rPr>
        <w:t xml:space="preserve">на территории </w:t>
      </w:r>
      <w:r>
        <w:rPr>
          <w:b/>
          <w:bCs/>
          <w:sz w:val="28"/>
          <w:szCs w:val="28"/>
          <w:u w:val="single"/>
        </w:rPr>
        <w:t>_______________________________________________________</w:t>
      </w:r>
    </w:p>
    <w:p w:rsidR="007C1871" w:rsidRDefault="00D55F1D">
      <w:pPr>
        <w:pStyle w:val="s3"/>
        <w:shd w:val="clear" w:color="auto" w:fill="FFFFFF"/>
        <w:spacing w:before="0" w:beforeAutospacing="0" w:after="120" w:afterAutospacing="0" w:line="200" w:lineRule="atLeast"/>
        <w:contextualSpacing/>
        <w:jc w:val="center"/>
        <w:rPr>
          <w:b/>
          <w:bCs/>
          <w:szCs w:val="20"/>
          <w:u w:val="single"/>
          <w:vertAlign w:val="superscript"/>
        </w:rPr>
      </w:pPr>
      <w:r>
        <w:rPr>
          <w:b/>
          <w:bCs/>
          <w:szCs w:val="20"/>
          <w:u w:val="single"/>
          <w:vertAlign w:val="superscript"/>
        </w:rPr>
        <w:t>(субъект Российской Федерации)</w:t>
      </w:r>
    </w:p>
    <w:p w:rsidR="007C1871" w:rsidRDefault="007C1871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vertAlign w:val="superscript"/>
        </w:rPr>
      </w:pPr>
    </w:p>
    <w:p w:rsidR="007C1871" w:rsidRDefault="00D55F1D">
      <w:pPr>
        <w:pStyle w:val="empty"/>
        <w:shd w:val="clear" w:color="auto" w:fill="FFFFFF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7C1871" w:rsidRDefault="00D55F1D">
      <w:pPr>
        <w:pStyle w:val="s1"/>
        <w:shd w:val="clear" w:color="auto" w:fill="FFFFFF"/>
        <w:spacing w:before="0" w:beforeAutospacing="0" w:after="300" w:afterAutospacing="0" w:line="240" w:lineRule="atLeast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Настоящим подтверждаем, что ____________________________________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(наименование организации)                           </w:t>
      </w:r>
      <w:r>
        <w:rPr>
          <w:sz w:val="28"/>
          <w:szCs w:val="28"/>
        </w:rPr>
        <w:br w:type="textWrapping" w:clear="all"/>
        <w:t xml:space="preserve">осуществляет профессиональную концертную деятельность и ходатайствуем о включении настоящей организации культуры в перечень респондентов федерального статистического наблюдения по форме № 12-НК «Сведения о деятельности концертной организации, самостоятельного коллектива»: </w:t>
      </w:r>
    </w:p>
    <w:p w:rsidR="007C1871" w:rsidRDefault="00D55F1D">
      <w:pPr>
        <w:pStyle w:val="empty"/>
        <w:shd w:val="clear" w:color="auto" w:fill="FFFFFF"/>
        <w:spacing w:before="0" w:beforeAutospacing="0" w:after="0" w:afterAutospacing="0"/>
        <w:ind w:firstLine="709"/>
        <w:rPr>
          <w:sz w:val="23"/>
          <w:szCs w:val="23"/>
        </w:rPr>
      </w:pPr>
      <w:r>
        <w:rPr>
          <w:sz w:val="23"/>
          <w:szCs w:val="23"/>
        </w:rPr>
        <w:t> 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670"/>
      </w:tblGrid>
      <w:tr w:rsidR="007C1871">
        <w:tc>
          <w:tcPr>
            <w:tcW w:w="4111" w:type="dxa"/>
            <w:shd w:val="clear" w:color="auto" w:fill="FFFFFF"/>
          </w:tcPr>
          <w:p w:rsidR="007C1871" w:rsidRDefault="00D55F1D">
            <w:pPr>
              <w:pStyle w:val="s1"/>
              <w:spacing w:before="75" w:beforeAutospacing="0" w:after="75" w:afterAutospacing="0"/>
              <w:ind w:left="75" w:right="75" w:firstLine="66"/>
              <w:jc w:val="center"/>
            </w:pPr>
            <w:r>
              <w:t>Параметр</w:t>
            </w:r>
          </w:p>
        </w:tc>
        <w:tc>
          <w:tcPr>
            <w:tcW w:w="5670" w:type="dxa"/>
            <w:shd w:val="clear" w:color="auto" w:fill="FFFFFF"/>
          </w:tcPr>
          <w:p w:rsidR="007C1871" w:rsidRDefault="00D55F1D">
            <w:pPr>
              <w:pStyle w:val="s1"/>
              <w:spacing w:before="75" w:beforeAutospacing="0" w:after="75" w:afterAutospacing="0"/>
              <w:ind w:left="75" w:right="75" w:firstLine="66"/>
              <w:jc w:val="center"/>
            </w:pPr>
            <w:r>
              <w:t>Значение параметра</w:t>
            </w:r>
          </w:p>
        </w:tc>
      </w:tr>
      <w:tr w:rsidR="007C1871">
        <w:tc>
          <w:tcPr>
            <w:tcW w:w="4111" w:type="dxa"/>
            <w:shd w:val="clear" w:color="auto" w:fill="FFFFFF"/>
          </w:tcPr>
          <w:p w:rsidR="007C1871" w:rsidRDefault="00D55F1D">
            <w:pPr>
              <w:pStyle w:val="s16"/>
              <w:spacing w:before="75" w:beforeAutospacing="0" w:after="75" w:afterAutospacing="0"/>
              <w:ind w:left="75" w:right="75" w:firstLine="209"/>
            </w:pPr>
            <w:r>
              <w:t>Наименование</w:t>
            </w:r>
          </w:p>
        </w:tc>
        <w:tc>
          <w:tcPr>
            <w:tcW w:w="5670" w:type="dxa"/>
            <w:shd w:val="clear" w:color="auto" w:fill="FFFFFF"/>
          </w:tcPr>
          <w:p w:rsidR="007C1871" w:rsidRDefault="00D55F1D">
            <w:pPr>
              <w:pStyle w:val="empty"/>
              <w:spacing w:before="0" w:beforeAutospacing="0" w:after="0" w:afterAutospacing="0"/>
              <w:ind w:firstLine="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C1871">
        <w:tc>
          <w:tcPr>
            <w:tcW w:w="4111" w:type="dxa"/>
            <w:shd w:val="clear" w:color="auto" w:fill="FFFFFF"/>
          </w:tcPr>
          <w:p w:rsidR="007C1871" w:rsidRDefault="00D55F1D">
            <w:pPr>
              <w:pStyle w:val="s16"/>
              <w:spacing w:before="75" w:beforeAutospacing="0" w:after="75" w:afterAutospacing="0"/>
              <w:ind w:left="75" w:right="75" w:firstLine="209"/>
            </w:pPr>
            <w:r>
              <w:t>ИНН</w:t>
            </w:r>
          </w:p>
        </w:tc>
        <w:tc>
          <w:tcPr>
            <w:tcW w:w="5670" w:type="dxa"/>
            <w:shd w:val="clear" w:color="auto" w:fill="FFFFFF"/>
          </w:tcPr>
          <w:p w:rsidR="007C1871" w:rsidRDefault="00D55F1D">
            <w:pPr>
              <w:pStyle w:val="empty"/>
              <w:spacing w:before="0" w:beforeAutospacing="0" w:after="0" w:afterAutospacing="0"/>
              <w:ind w:firstLine="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C1871">
        <w:tc>
          <w:tcPr>
            <w:tcW w:w="4111" w:type="dxa"/>
            <w:shd w:val="clear" w:color="auto" w:fill="FFFFFF"/>
          </w:tcPr>
          <w:p w:rsidR="007C1871" w:rsidRDefault="00D55F1D">
            <w:pPr>
              <w:pStyle w:val="s16"/>
              <w:spacing w:before="75" w:beforeAutospacing="0" w:after="75" w:afterAutospacing="0"/>
              <w:ind w:left="75" w:right="75" w:firstLine="209"/>
            </w:pPr>
            <w:r>
              <w:t>Почтовый адрес юридического лица</w:t>
            </w:r>
          </w:p>
        </w:tc>
        <w:tc>
          <w:tcPr>
            <w:tcW w:w="5670" w:type="dxa"/>
            <w:shd w:val="clear" w:color="auto" w:fill="FFFFFF"/>
          </w:tcPr>
          <w:p w:rsidR="007C1871" w:rsidRDefault="007C1871">
            <w:pPr>
              <w:pStyle w:val="empty"/>
              <w:spacing w:before="0" w:beforeAutospacing="0" w:after="0" w:afterAutospacing="0"/>
              <w:ind w:firstLine="709"/>
              <w:rPr>
                <w:sz w:val="23"/>
                <w:szCs w:val="23"/>
              </w:rPr>
            </w:pPr>
          </w:p>
        </w:tc>
      </w:tr>
      <w:tr w:rsidR="007C1871">
        <w:tc>
          <w:tcPr>
            <w:tcW w:w="4111" w:type="dxa"/>
            <w:shd w:val="clear" w:color="auto" w:fill="FFFFFF"/>
          </w:tcPr>
          <w:p w:rsidR="007C1871" w:rsidRDefault="00D55F1D">
            <w:pPr>
              <w:pStyle w:val="s16"/>
              <w:spacing w:before="0" w:beforeAutospacing="0" w:after="0" w:afterAutospacing="0"/>
              <w:ind w:left="75" w:right="75" w:firstLine="209"/>
            </w:pPr>
            <w:r>
              <w:t>Код основного вида деятельности (основной ОКВЭД)</w:t>
            </w:r>
          </w:p>
        </w:tc>
        <w:tc>
          <w:tcPr>
            <w:tcW w:w="5670" w:type="dxa"/>
            <w:shd w:val="clear" w:color="auto" w:fill="FFFFFF"/>
          </w:tcPr>
          <w:p w:rsidR="007C1871" w:rsidRDefault="00D55F1D">
            <w:pPr>
              <w:pStyle w:val="empty"/>
              <w:spacing w:before="0" w:beforeAutospacing="0" w:after="0" w:afterAutospacing="0"/>
              <w:ind w:firstLine="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C1871">
        <w:tc>
          <w:tcPr>
            <w:tcW w:w="4111" w:type="dxa"/>
            <w:shd w:val="clear" w:color="auto" w:fill="FFFFFF"/>
          </w:tcPr>
          <w:p w:rsidR="007C1871" w:rsidRDefault="00D55F1D">
            <w:pPr>
              <w:pStyle w:val="s16"/>
              <w:spacing w:before="75" w:beforeAutospacing="0" w:after="75" w:afterAutospacing="0"/>
              <w:ind w:left="142" w:right="142" w:firstLine="285"/>
              <w:jc w:val="both"/>
            </w:pPr>
            <w:r>
              <w:t>Сведения о мероприятиях (не более 25), проведенных организацией (юридическим лицом) в течение одного года, предшествующего дате подачи заявки на регистрацию в АИС Статистика в качестве респондента федерального статистического наблюдения по форме 12-НК, на территории субъекта Российской Федерации (за исключением вновь созданных организаций)</w:t>
            </w:r>
          </w:p>
        </w:tc>
        <w:tc>
          <w:tcPr>
            <w:tcW w:w="5670" w:type="dxa"/>
            <w:shd w:val="clear" w:color="auto" w:fill="FFFFFF"/>
          </w:tcPr>
          <w:p w:rsidR="007C1871" w:rsidRDefault="00D55F1D">
            <w:pPr>
              <w:pStyle w:val="s16"/>
              <w:spacing w:before="75" w:beforeAutospacing="0" w:after="75" w:afterAutospacing="0"/>
              <w:ind w:left="75" w:right="75" w:firstLine="709"/>
            </w:pPr>
            <w:r>
              <w:t>наименование мероприятия;</w:t>
            </w:r>
          </w:p>
          <w:p w:rsidR="007C1871" w:rsidRDefault="00D55F1D">
            <w:pPr>
              <w:pStyle w:val="s16"/>
              <w:spacing w:before="75" w:beforeAutospacing="0" w:after="75" w:afterAutospacing="0"/>
              <w:ind w:left="75" w:right="75" w:firstLine="709"/>
            </w:pPr>
            <w:r>
              <w:t>дата и место проведения мероприятия</w:t>
            </w:r>
          </w:p>
          <w:p w:rsidR="007C1871" w:rsidRDefault="007C1871">
            <w:pPr>
              <w:pStyle w:val="s16"/>
              <w:spacing w:before="75" w:beforeAutospacing="0" w:after="75" w:afterAutospacing="0"/>
              <w:ind w:left="75" w:right="75" w:firstLine="709"/>
            </w:pPr>
          </w:p>
        </w:tc>
      </w:tr>
    </w:tbl>
    <w:p w:rsidR="007C1871" w:rsidRDefault="007C1871">
      <w:pPr>
        <w:ind w:firstLine="709"/>
      </w:pPr>
    </w:p>
    <w:p w:rsidR="007C1871" w:rsidRDefault="007C1871">
      <w:pPr>
        <w:ind w:firstLine="709"/>
      </w:pPr>
    </w:p>
    <w:p w:rsidR="007C1871" w:rsidRDefault="007C1871">
      <w:pPr>
        <w:ind w:left="284"/>
      </w:pPr>
    </w:p>
    <w:p w:rsidR="007C1871" w:rsidRDefault="00D55F1D">
      <w:pPr>
        <w:pStyle w:val="s1"/>
        <w:shd w:val="clear" w:color="auto" w:fill="FFFFFF"/>
        <w:spacing w:before="0" w:beforeAutospacing="0" w:after="0" w:afterAutospacing="0"/>
      </w:pPr>
      <w:r>
        <w:t>Руководитель (заместитель руководителя)</w:t>
      </w:r>
    </w:p>
    <w:p w:rsidR="007C1871" w:rsidRDefault="00D55F1D">
      <w:pPr>
        <w:pStyle w:val="s1"/>
        <w:shd w:val="clear" w:color="auto" w:fill="FFFFFF"/>
        <w:spacing w:before="0" w:beforeAutospacing="0" w:after="0" w:afterAutospacing="0"/>
      </w:pPr>
      <w:r>
        <w:t>исполнительного органа субъекта</w:t>
      </w:r>
    </w:p>
    <w:p w:rsidR="007C1871" w:rsidRDefault="00D55F1D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t>Российской Федерации в сфере культуры</w:t>
      </w:r>
      <w:r>
        <w:rPr>
          <w:color w:val="464C55"/>
        </w:rPr>
        <w:t xml:space="preserve">                         ________________________________</w:t>
      </w:r>
    </w:p>
    <w:p w:rsidR="007C1871" w:rsidRDefault="007C1871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</w:p>
    <w:p w:rsidR="007C1871" w:rsidRDefault="00D55F1D">
      <w:pPr>
        <w:pStyle w:val="s1"/>
        <w:shd w:val="clear" w:color="auto" w:fill="FFFFFF"/>
        <w:spacing w:before="0" w:beforeAutospacing="0" w:after="0" w:afterAutospacing="0"/>
        <w:rPr>
          <w:color w:val="464C55"/>
          <w:vertAlign w:val="superscript"/>
          <w:lang w:val="en-US"/>
        </w:rPr>
      </w:pPr>
      <w:r>
        <w:rPr>
          <w:color w:val="464C55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color w:val="464C55"/>
          <w:vertAlign w:val="superscript"/>
          <w:lang w:val="en-US"/>
        </w:rPr>
        <w:t>(</w:t>
      </w:r>
      <w:r>
        <w:rPr>
          <w:color w:val="464C55"/>
          <w:vertAlign w:val="superscript"/>
        </w:rPr>
        <w:t>подпись</w:t>
      </w:r>
      <w:r>
        <w:rPr>
          <w:color w:val="464C55"/>
          <w:vertAlign w:val="superscript"/>
          <w:lang w:val="en-US"/>
        </w:rPr>
        <w:t>)</w:t>
      </w:r>
    </w:p>
    <w:p w:rsidR="007C1871" w:rsidRDefault="00D55F1D">
      <w:pPr>
        <w:pStyle w:val="s1"/>
        <w:shd w:val="clear" w:color="auto" w:fill="FFFFFF"/>
        <w:spacing w:before="0" w:beforeAutospacing="0" w:after="0" w:afterAutospacing="0"/>
        <w:jc w:val="center"/>
        <w:rPr>
          <w:color w:val="464C55"/>
          <w:vertAlign w:val="superscript"/>
          <w:lang w:val="en-US"/>
        </w:rPr>
      </w:pPr>
      <w:r>
        <w:rPr>
          <w:color w:val="464C55"/>
          <w:vertAlign w:val="superscript"/>
          <w:lang w:val="en-US"/>
        </w:rPr>
        <w:t>——————————</w:t>
      </w:r>
    </w:p>
    <w:sectPr w:rsidR="007C1871">
      <w:pgSz w:w="11907" w:h="16840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BA" w:rsidRDefault="002319BA">
      <w:r>
        <w:separator/>
      </w:r>
    </w:p>
  </w:endnote>
  <w:endnote w:type="continuationSeparator" w:id="0">
    <w:p w:rsidR="002319BA" w:rsidRDefault="0023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BA" w:rsidRDefault="002319BA">
      <w:r>
        <w:separator/>
      </w:r>
    </w:p>
  </w:footnote>
  <w:footnote w:type="continuationSeparator" w:id="0">
    <w:p w:rsidR="002319BA" w:rsidRDefault="002319BA">
      <w:r>
        <w:continuationSeparator/>
      </w:r>
    </w:p>
  </w:footnote>
  <w:footnote w:id="1">
    <w:p w:rsidR="007C1871" w:rsidRDefault="00D55F1D">
      <w:pPr>
        <w:pStyle w:val="singlespacefootnotetext11111"/>
        <w:ind w:firstLine="708"/>
        <w:jc w:val="both"/>
      </w:pPr>
      <w:r>
        <w:rPr>
          <w:rStyle w:val="af5"/>
        </w:rPr>
        <w:footnoteRef/>
      </w:r>
      <w:r>
        <w:t xml:space="preserve"> 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 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71" w:rsidRDefault="00D55F1D">
    <w:pPr>
      <w:pStyle w:val="ac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C1871" w:rsidRDefault="007C1871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71" w:rsidRDefault="00D55F1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80673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71" w:rsidRDefault="00D55F1D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8422640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1871" w:rsidRDefault="007C1871"/>
                        <w:p w:rsidR="007C1871" w:rsidRDefault="007C1871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8" type="#_x0000_t202" style="position:absolute;margin-left:663.2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" filled="f" stroked="f">
              <v:textbox>
                <w:txbxContent>
                  <w:p w:rsidR="007C1871" w:rsidRDefault="007C1871"/>
                  <w:p w:rsidR="007C1871" w:rsidRDefault="007C187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338B"/>
    <w:multiLevelType w:val="hybridMultilevel"/>
    <w:tmpl w:val="239C8A30"/>
    <w:lvl w:ilvl="0" w:tplc="BA222556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B08099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1857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088F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FEE9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D07D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BEC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8ADA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7C11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2D763C"/>
    <w:multiLevelType w:val="hybridMultilevel"/>
    <w:tmpl w:val="703055B8"/>
    <w:lvl w:ilvl="0" w:tplc="DCECF462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FB265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08E4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4E2E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CAC1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7408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D29A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78F9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A6A1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A4011FD"/>
    <w:multiLevelType w:val="hybridMultilevel"/>
    <w:tmpl w:val="937A43AC"/>
    <w:lvl w:ilvl="0" w:tplc="B2421698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366A08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DA4D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461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D6B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C4C0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9CDD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7A7A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80B8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E6212B6"/>
    <w:multiLevelType w:val="hybridMultilevel"/>
    <w:tmpl w:val="188288D0"/>
    <w:lvl w:ilvl="0" w:tplc="FC6C661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2CFC29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A859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96C7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525F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9ACD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B8F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C805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B626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2FD4516"/>
    <w:multiLevelType w:val="hybridMultilevel"/>
    <w:tmpl w:val="29B0C06E"/>
    <w:lvl w:ilvl="0" w:tplc="C1B82B6A">
      <w:start w:val="1"/>
      <w:numFmt w:val="decimal"/>
      <w:lvlText w:val="%1."/>
      <w:lvlJc w:val="left"/>
      <w:pPr>
        <w:ind w:left="927" w:hanging="360"/>
      </w:pPr>
    </w:lvl>
    <w:lvl w:ilvl="1" w:tplc="CEC29E70">
      <w:start w:val="1"/>
      <w:numFmt w:val="lowerLetter"/>
      <w:lvlText w:val="%2."/>
      <w:lvlJc w:val="left"/>
      <w:pPr>
        <w:ind w:left="1647" w:hanging="360"/>
      </w:pPr>
    </w:lvl>
    <w:lvl w:ilvl="2" w:tplc="A6F2305E">
      <w:start w:val="1"/>
      <w:numFmt w:val="lowerRoman"/>
      <w:lvlText w:val="%3."/>
      <w:lvlJc w:val="right"/>
      <w:pPr>
        <w:ind w:left="2367" w:hanging="180"/>
      </w:pPr>
    </w:lvl>
    <w:lvl w:ilvl="3" w:tplc="E572D7EE">
      <w:start w:val="1"/>
      <w:numFmt w:val="decimal"/>
      <w:lvlText w:val="%4."/>
      <w:lvlJc w:val="left"/>
      <w:pPr>
        <w:ind w:left="3087" w:hanging="360"/>
      </w:pPr>
    </w:lvl>
    <w:lvl w:ilvl="4" w:tplc="527CEE3A">
      <w:start w:val="1"/>
      <w:numFmt w:val="lowerLetter"/>
      <w:lvlText w:val="%5."/>
      <w:lvlJc w:val="left"/>
      <w:pPr>
        <w:ind w:left="3807" w:hanging="360"/>
      </w:pPr>
    </w:lvl>
    <w:lvl w:ilvl="5" w:tplc="DE76D074">
      <w:start w:val="1"/>
      <w:numFmt w:val="lowerRoman"/>
      <w:lvlText w:val="%6."/>
      <w:lvlJc w:val="right"/>
      <w:pPr>
        <w:ind w:left="4527" w:hanging="180"/>
      </w:pPr>
    </w:lvl>
    <w:lvl w:ilvl="6" w:tplc="82AC892A">
      <w:start w:val="1"/>
      <w:numFmt w:val="decimal"/>
      <w:lvlText w:val="%7."/>
      <w:lvlJc w:val="left"/>
      <w:pPr>
        <w:ind w:left="5247" w:hanging="360"/>
      </w:pPr>
    </w:lvl>
    <w:lvl w:ilvl="7" w:tplc="AEA455B6">
      <w:start w:val="1"/>
      <w:numFmt w:val="lowerLetter"/>
      <w:lvlText w:val="%8."/>
      <w:lvlJc w:val="left"/>
      <w:pPr>
        <w:ind w:left="5967" w:hanging="360"/>
      </w:pPr>
    </w:lvl>
    <w:lvl w:ilvl="8" w:tplc="9DD0ADB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970F26"/>
    <w:multiLevelType w:val="hybridMultilevel"/>
    <w:tmpl w:val="98962124"/>
    <w:lvl w:ilvl="0" w:tplc="B69CFBAA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 w:tplc="5CC67B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8615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026E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FC15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184D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009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147F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B4F9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6EC1554"/>
    <w:multiLevelType w:val="hybridMultilevel"/>
    <w:tmpl w:val="BF3ACA06"/>
    <w:lvl w:ilvl="0" w:tplc="C4442110">
      <w:start w:val="1"/>
      <w:numFmt w:val="decimal"/>
      <w:lvlText w:val="%1."/>
      <w:lvlJc w:val="left"/>
      <w:pPr>
        <w:ind w:left="927" w:hanging="360"/>
      </w:pPr>
    </w:lvl>
    <w:lvl w:ilvl="1" w:tplc="DC288030">
      <w:start w:val="1"/>
      <w:numFmt w:val="lowerLetter"/>
      <w:lvlText w:val="%2."/>
      <w:lvlJc w:val="left"/>
      <w:pPr>
        <w:ind w:left="1647" w:hanging="360"/>
      </w:pPr>
    </w:lvl>
    <w:lvl w:ilvl="2" w:tplc="4CEC6DE6">
      <w:start w:val="1"/>
      <w:numFmt w:val="lowerRoman"/>
      <w:lvlText w:val="%3."/>
      <w:lvlJc w:val="right"/>
      <w:pPr>
        <w:ind w:left="2367" w:hanging="180"/>
      </w:pPr>
    </w:lvl>
    <w:lvl w:ilvl="3" w:tplc="917CD7DC">
      <w:start w:val="1"/>
      <w:numFmt w:val="decimal"/>
      <w:lvlText w:val="%4."/>
      <w:lvlJc w:val="left"/>
      <w:pPr>
        <w:ind w:left="3087" w:hanging="360"/>
      </w:pPr>
    </w:lvl>
    <w:lvl w:ilvl="4" w:tplc="C5CEF394">
      <w:start w:val="1"/>
      <w:numFmt w:val="lowerLetter"/>
      <w:lvlText w:val="%5."/>
      <w:lvlJc w:val="left"/>
      <w:pPr>
        <w:ind w:left="3807" w:hanging="360"/>
      </w:pPr>
    </w:lvl>
    <w:lvl w:ilvl="5" w:tplc="329AA374">
      <w:start w:val="1"/>
      <w:numFmt w:val="lowerRoman"/>
      <w:lvlText w:val="%6."/>
      <w:lvlJc w:val="right"/>
      <w:pPr>
        <w:ind w:left="4527" w:hanging="180"/>
      </w:pPr>
    </w:lvl>
    <w:lvl w:ilvl="6" w:tplc="073266BC">
      <w:start w:val="1"/>
      <w:numFmt w:val="decimal"/>
      <w:lvlText w:val="%7."/>
      <w:lvlJc w:val="left"/>
      <w:pPr>
        <w:ind w:left="5247" w:hanging="360"/>
      </w:pPr>
    </w:lvl>
    <w:lvl w:ilvl="7" w:tplc="D1F0626C">
      <w:start w:val="1"/>
      <w:numFmt w:val="lowerLetter"/>
      <w:lvlText w:val="%8."/>
      <w:lvlJc w:val="left"/>
      <w:pPr>
        <w:ind w:left="5967" w:hanging="360"/>
      </w:pPr>
    </w:lvl>
    <w:lvl w:ilvl="8" w:tplc="3DC078C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D34B67"/>
    <w:multiLevelType w:val="hybridMultilevel"/>
    <w:tmpl w:val="D3A88276"/>
    <w:lvl w:ilvl="0" w:tplc="4FBE9A9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594F5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BEB8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4458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3076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C087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78DB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ECA3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3476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27605E5"/>
    <w:multiLevelType w:val="hybridMultilevel"/>
    <w:tmpl w:val="B510B05C"/>
    <w:lvl w:ilvl="0" w:tplc="56EADFB4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AF5E38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5066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4C7A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C822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E21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5E8F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DA04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FE49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9C3207C"/>
    <w:multiLevelType w:val="hybridMultilevel"/>
    <w:tmpl w:val="EA8ECC84"/>
    <w:lvl w:ilvl="0" w:tplc="78E2D5C6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B9AA5B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3CE6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A45C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EABA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A431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0C67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BAE6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1A5C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BD818E8"/>
    <w:multiLevelType w:val="hybridMultilevel"/>
    <w:tmpl w:val="7CD67C06"/>
    <w:lvl w:ilvl="0" w:tplc="807CA7F2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9B0455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16F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12C1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F4FB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3432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B8A3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36DF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BED5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1B1622D"/>
    <w:multiLevelType w:val="hybridMultilevel"/>
    <w:tmpl w:val="6242DEB8"/>
    <w:lvl w:ilvl="0" w:tplc="F528BAD2">
      <w:start w:val="1"/>
      <w:numFmt w:val="decimal"/>
      <w:lvlText w:val="%1."/>
      <w:lvlJc w:val="left"/>
      <w:pPr>
        <w:ind w:left="927" w:hanging="360"/>
      </w:pPr>
    </w:lvl>
    <w:lvl w:ilvl="1" w:tplc="B2F4E52C">
      <w:start w:val="1"/>
      <w:numFmt w:val="lowerLetter"/>
      <w:lvlText w:val="%2."/>
      <w:lvlJc w:val="left"/>
      <w:pPr>
        <w:ind w:left="1647" w:hanging="360"/>
      </w:pPr>
    </w:lvl>
    <w:lvl w:ilvl="2" w:tplc="8534C230">
      <w:start w:val="1"/>
      <w:numFmt w:val="lowerRoman"/>
      <w:lvlText w:val="%3."/>
      <w:lvlJc w:val="right"/>
      <w:pPr>
        <w:ind w:left="2367" w:hanging="180"/>
      </w:pPr>
    </w:lvl>
    <w:lvl w:ilvl="3" w:tplc="4F0E58E8">
      <w:start w:val="1"/>
      <w:numFmt w:val="decimal"/>
      <w:lvlText w:val="%4."/>
      <w:lvlJc w:val="left"/>
      <w:pPr>
        <w:ind w:left="3087" w:hanging="360"/>
      </w:pPr>
    </w:lvl>
    <w:lvl w:ilvl="4" w:tplc="54F0DF24">
      <w:start w:val="1"/>
      <w:numFmt w:val="lowerLetter"/>
      <w:lvlText w:val="%5."/>
      <w:lvlJc w:val="left"/>
      <w:pPr>
        <w:ind w:left="3807" w:hanging="360"/>
      </w:pPr>
    </w:lvl>
    <w:lvl w:ilvl="5" w:tplc="13341714">
      <w:start w:val="1"/>
      <w:numFmt w:val="lowerRoman"/>
      <w:lvlText w:val="%6."/>
      <w:lvlJc w:val="right"/>
      <w:pPr>
        <w:ind w:left="4527" w:hanging="180"/>
      </w:pPr>
    </w:lvl>
    <w:lvl w:ilvl="6" w:tplc="DCB81A52">
      <w:start w:val="1"/>
      <w:numFmt w:val="decimal"/>
      <w:lvlText w:val="%7."/>
      <w:lvlJc w:val="left"/>
      <w:pPr>
        <w:ind w:left="5247" w:hanging="360"/>
      </w:pPr>
    </w:lvl>
    <w:lvl w:ilvl="7" w:tplc="2FA8994C">
      <w:start w:val="1"/>
      <w:numFmt w:val="lowerLetter"/>
      <w:lvlText w:val="%8."/>
      <w:lvlJc w:val="left"/>
      <w:pPr>
        <w:ind w:left="5967" w:hanging="360"/>
      </w:pPr>
    </w:lvl>
    <w:lvl w:ilvl="8" w:tplc="967CB842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7039F0"/>
    <w:multiLevelType w:val="hybridMultilevel"/>
    <w:tmpl w:val="F1C84124"/>
    <w:lvl w:ilvl="0" w:tplc="5D748636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267E01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86FD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EC1A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2A0F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10E7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44A3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389C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8A5A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12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1"/>
    <w:rsid w:val="002319BA"/>
    <w:rsid w:val="00480673"/>
    <w:rsid w:val="004D03AC"/>
    <w:rsid w:val="007C1871"/>
    <w:rsid w:val="00D5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B593"/>
  <w15:docId w15:val="{906C3122-B5D2-46C2-A2E8-0223B6D3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lang w:eastAsia="ru-RU"/>
    </w:rPr>
  </w:style>
  <w:style w:type="paragraph" w:styleId="1">
    <w:name w:val="heading 1"/>
    <w:basedOn w:val="a1"/>
    <w:next w:val="a1"/>
    <w:link w:val="10"/>
    <w:qFormat/>
    <w:pPr>
      <w:keepNext/>
      <w:spacing w:before="60"/>
      <w:jc w:val="center"/>
      <w:outlineLvl w:val="0"/>
    </w:pPr>
    <w:rPr>
      <w:b/>
      <w:sz w:val="20"/>
    </w:rPr>
  </w:style>
  <w:style w:type="paragraph" w:styleId="21">
    <w:name w:val="heading 2"/>
    <w:basedOn w:val="a1"/>
    <w:next w:val="a1"/>
    <w:link w:val="22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1">
    <w:name w:val="heading 5"/>
    <w:basedOn w:val="a1"/>
    <w:next w:val="a1"/>
    <w:link w:val="52"/>
    <w:uiPriority w:val="9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Заголовок Знак1"/>
    <w:link w:val="a7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1"/>
    <w:link w:val="ad"/>
    <w:uiPriority w:val="99"/>
    <w:pPr>
      <w:tabs>
        <w:tab w:val="center" w:pos="4536"/>
        <w:tab w:val="right" w:pos="9072"/>
      </w:tabs>
    </w:pPr>
  </w:style>
  <w:style w:type="paragraph" w:styleId="ae">
    <w:name w:val="footer"/>
    <w:basedOn w:val="a1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caption"/>
    <w:basedOn w:val="a1"/>
    <w:next w:val="a1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1">
    <w:name w:val="Table Grid"/>
    <w:basedOn w:val="a3"/>
    <w:uiPriority w:val="39"/>
    <w:tblPr/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footnote text"/>
    <w:basedOn w:val="a1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1"/>
    <w:link w:val="af7"/>
    <w:uiPriority w:val="99"/>
    <w:semiHidden/>
    <w:rPr>
      <w:sz w:val="20"/>
    </w:rPr>
  </w:style>
  <w:style w:type="character" w:styleId="af8">
    <w:name w:val="endnote reference"/>
    <w:uiPriority w:val="99"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/>
    </w:pPr>
  </w:style>
  <w:style w:type="paragraph" w:styleId="43">
    <w:name w:val="toc 4"/>
    <w:basedOn w:val="a1"/>
    <w:next w:val="a1"/>
    <w:uiPriority w:val="39"/>
    <w:unhideWhenUsed/>
    <w:pPr>
      <w:spacing w:after="57"/>
      <w:ind w:left="850"/>
    </w:pPr>
  </w:style>
  <w:style w:type="paragraph" w:styleId="53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9">
    <w:name w:val="TOC Heading"/>
    <w:uiPriority w:val="39"/>
    <w:qFormat/>
  </w:style>
  <w:style w:type="paragraph" w:styleId="afa">
    <w:name w:val="table of figures"/>
    <w:basedOn w:val="a1"/>
    <w:next w:val="a1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2">
    <w:name w:val="Заголовок 2 Знак"/>
    <w:link w:val="21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link w:val="31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link w:val="51"/>
    <w:uiPriority w:val="9"/>
    <w:semiHidden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semiHidden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semiHidden/>
    <w:rPr>
      <w:rFonts w:ascii="Arial" w:eastAsia="Arial" w:hAnsi="Arial" w:cs="Arial"/>
      <w:i/>
      <w:iCs/>
      <w:sz w:val="21"/>
      <w:szCs w:val="21"/>
    </w:rPr>
  </w:style>
  <w:style w:type="character" w:styleId="afb">
    <w:name w:val="FollowedHyperlink"/>
    <w:uiPriority w:val="99"/>
    <w:unhideWhenUsed/>
    <w:rPr>
      <w:color w:val="800080"/>
      <w:u w:val="single"/>
    </w:rPr>
  </w:style>
  <w:style w:type="character" w:styleId="afc">
    <w:name w:val="annotation reference"/>
    <w:uiPriority w:val="99"/>
    <w:unhideWhenUsed/>
    <w:rPr>
      <w:sz w:val="16"/>
      <w:szCs w:val="16"/>
    </w:rPr>
  </w:style>
  <w:style w:type="character" w:styleId="afd">
    <w:name w:val="page number"/>
    <w:semiHidden/>
  </w:style>
  <w:style w:type="paragraph" w:styleId="afe">
    <w:name w:val="Balloon Text"/>
    <w:basedOn w:val="a1"/>
    <w:link w:val="aff"/>
    <w:uiPriority w:val="99"/>
    <w:unhideWhenUsed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rPr>
      <w:rFonts w:ascii="Tahoma" w:hAnsi="Tahoma" w:cs="Tahoma"/>
      <w:sz w:val="16"/>
      <w:szCs w:val="16"/>
    </w:rPr>
  </w:style>
  <w:style w:type="paragraph" w:styleId="50">
    <w:name w:val="List Number 5"/>
    <w:basedOn w:val="a1"/>
    <w:uiPriority w:val="99"/>
    <w:semiHidden/>
    <w:pPr>
      <w:numPr>
        <w:numId w:val="1"/>
      </w:numPr>
      <w:tabs>
        <w:tab w:val="left" w:pos="1492"/>
      </w:tabs>
    </w:pPr>
  </w:style>
  <w:style w:type="paragraph" w:styleId="aff0">
    <w:name w:val="Plain Text"/>
    <w:basedOn w:val="a1"/>
    <w:link w:val="aff1"/>
    <w:uiPriority w:val="99"/>
    <w:semiHidden/>
    <w:rPr>
      <w:rFonts w:ascii="Courier New" w:hAnsi="Courier New"/>
      <w:sz w:val="20"/>
    </w:rPr>
  </w:style>
  <w:style w:type="character" w:customStyle="1" w:styleId="aff1">
    <w:name w:val="Текст Знак"/>
    <w:link w:val="aff0"/>
    <w:uiPriority w:val="99"/>
    <w:semiHidden/>
    <w:rPr>
      <w:rFonts w:ascii="Courier New" w:hAnsi="Courier New"/>
    </w:rPr>
  </w:style>
  <w:style w:type="paragraph" w:styleId="34">
    <w:name w:val="Body Text Indent 3"/>
    <w:basedOn w:val="a1"/>
    <w:link w:val="35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character" w:customStyle="1" w:styleId="af7">
    <w:name w:val="Текст концевой сноски Знак"/>
    <w:link w:val="af6"/>
    <w:uiPriority w:val="99"/>
    <w:semiHidden/>
  </w:style>
  <w:style w:type="paragraph" w:styleId="aff2">
    <w:name w:val="annotation text"/>
    <w:basedOn w:val="a1"/>
    <w:link w:val="aff3"/>
    <w:uiPriority w:val="99"/>
    <w:unhideWhenUsed/>
    <w:rPr>
      <w:sz w:val="20"/>
    </w:rPr>
  </w:style>
  <w:style w:type="character" w:customStyle="1" w:styleId="aff3">
    <w:name w:val="Текст примечания Знак"/>
    <w:link w:val="aff2"/>
    <w:uiPriority w:val="99"/>
    <w:semiHidden/>
  </w:style>
  <w:style w:type="paragraph" w:styleId="aff4">
    <w:name w:val="annotation subject"/>
    <w:basedOn w:val="aff2"/>
    <w:next w:val="aff2"/>
    <w:link w:val="aff5"/>
    <w:uiPriority w:val="99"/>
    <w:unhideWhenUsed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Pr>
      <w:b/>
      <w:bCs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1"/>
    <w:link w:val="singlespacefootnotetext1111111"/>
    <w:uiPriority w:val="99"/>
    <w:unhideWhenUsed/>
    <w:rPr>
      <w:sz w:val="20"/>
    </w:rPr>
  </w:style>
  <w:style w:type="character" w:customStyle="1" w:styleId="singlespacefootnotetext1111111">
    <w:name w:val="Текст сноски Знак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;Текст сноски Знак1 Знак1"/>
    <w:link w:val="singlespacefootnotetext11111"/>
    <w:uiPriority w:val="99"/>
  </w:style>
  <w:style w:type="paragraph" w:styleId="30">
    <w:name w:val="List Number 3"/>
    <w:basedOn w:val="a1"/>
    <w:uiPriority w:val="99"/>
    <w:semiHidden/>
    <w:pPr>
      <w:numPr>
        <w:numId w:val="2"/>
      </w:numPr>
      <w:tabs>
        <w:tab w:val="left" w:pos="926"/>
      </w:tabs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paragraph" w:styleId="aff6">
    <w:name w:val="Body Text"/>
    <w:basedOn w:val="a1"/>
    <w:link w:val="aff7"/>
    <w:pPr>
      <w:widowControl w:val="0"/>
      <w:spacing w:after="120"/>
    </w:pPr>
    <w:rPr>
      <w:rFonts w:ascii="Arial" w:hAnsi="Arial"/>
      <w:sz w:val="20"/>
    </w:rPr>
  </w:style>
  <w:style w:type="character" w:customStyle="1" w:styleId="aff7">
    <w:name w:val="Основной текст Знак"/>
    <w:link w:val="aff6"/>
    <w:semiHidden/>
    <w:rPr>
      <w:rFonts w:ascii="Arial" w:hAnsi="Arial"/>
    </w:rPr>
  </w:style>
  <w:style w:type="paragraph" w:styleId="4">
    <w:name w:val="List Number 4"/>
    <w:basedOn w:val="a1"/>
    <w:uiPriority w:val="99"/>
    <w:semiHidden/>
    <w:pPr>
      <w:numPr>
        <w:numId w:val="3"/>
      </w:numPr>
      <w:tabs>
        <w:tab w:val="left" w:pos="1209"/>
      </w:tabs>
    </w:pPr>
  </w:style>
  <w:style w:type="paragraph" w:styleId="5">
    <w:name w:val="List Bullet 5"/>
    <w:basedOn w:val="a1"/>
    <w:uiPriority w:val="99"/>
    <w:semiHidden/>
    <w:pPr>
      <w:numPr>
        <w:numId w:val="4"/>
      </w:numPr>
      <w:tabs>
        <w:tab w:val="left" w:pos="1492"/>
      </w:tabs>
    </w:pPr>
  </w:style>
  <w:style w:type="paragraph" w:styleId="40">
    <w:name w:val="List Bullet 4"/>
    <w:basedOn w:val="a1"/>
    <w:uiPriority w:val="99"/>
    <w:semiHidden/>
    <w:pPr>
      <w:numPr>
        <w:numId w:val="5"/>
      </w:numPr>
      <w:tabs>
        <w:tab w:val="left" w:pos="1209"/>
      </w:tabs>
    </w:pPr>
  </w:style>
  <w:style w:type="paragraph" w:styleId="aff8">
    <w:name w:val="Body Text Indent"/>
    <w:basedOn w:val="a1"/>
    <w:link w:val="aff9"/>
    <w:uiPriority w:val="99"/>
    <w:semiHidden/>
    <w:pPr>
      <w:ind w:firstLine="709"/>
      <w:jc w:val="both"/>
    </w:pPr>
    <w:rPr>
      <w:sz w:val="28"/>
    </w:rPr>
  </w:style>
  <w:style w:type="character" w:customStyle="1" w:styleId="aff9">
    <w:name w:val="Основной текст с отступом Знак"/>
    <w:link w:val="aff8"/>
    <w:uiPriority w:val="99"/>
    <w:semiHidden/>
    <w:rPr>
      <w:sz w:val="28"/>
    </w:rPr>
  </w:style>
  <w:style w:type="paragraph" w:styleId="a0">
    <w:name w:val="List Bullet"/>
    <w:basedOn w:val="a1"/>
    <w:uiPriority w:val="99"/>
    <w:semiHidden/>
    <w:pPr>
      <w:numPr>
        <w:numId w:val="6"/>
      </w:numPr>
      <w:tabs>
        <w:tab w:val="left" w:pos="360"/>
      </w:tabs>
    </w:pPr>
  </w:style>
  <w:style w:type="paragraph" w:styleId="20">
    <w:name w:val="List Bullet 2"/>
    <w:basedOn w:val="a1"/>
    <w:uiPriority w:val="99"/>
    <w:semiHidden/>
    <w:pPr>
      <w:numPr>
        <w:numId w:val="7"/>
      </w:numPr>
      <w:tabs>
        <w:tab w:val="left" w:pos="643"/>
      </w:tabs>
    </w:pPr>
  </w:style>
  <w:style w:type="paragraph" w:styleId="3">
    <w:name w:val="List Bullet 3"/>
    <w:basedOn w:val="a1"/>
    <w:uiPriority w:val="99"/>
    <w:semiHidden/>
    <w:pPr>
      <w:numPr>
        <w:numId w:val="8"/>
      </w:numPr>
      <w:tabs>
        <w:tab w:val="left" w:pos="926"/>
      </w:tabs>
    </w:pPr>
  </w:style>
  <w:style w:type="paragraph" w:customStyle="1" w:styleId="13">
    <w:name w:val="Заголовок1"/>
    <w:basedOn w:val="a1"/>
    <w:next w:val="a1"/>
    <w:link w:val="aff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fa">
    <w:name w:val="Заголовок Знак"/>
    <w:link w:val="13"/>
    <w:uiPriority w:val="10"/>
    <w:rPr>
      <w:sz w:val="48"/>
      <w:szCs w:val="48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">
    <w:name w:val="List Number"/>
    <w:basedOn w:val="a1"/>
    <w:uiPriority w:val="99"/>
    <w:semiHidden/>
    <w:pPr>
      <w:numPr>
        <w:numId w:val="9"/>
      </w:numPr>
      <w:tabs>
        <w:tab w:val="left" w:pos="360"/>
      </w:tabs>
    </w:pPr>
  </w:style>
  <w:style w:type="paragraph" w:styleId="2">
    <w:name w:val="List Number 2"/>
    <w:basedOn w:val="a1"/>
    <w:uiPriority w:val="99"/>
    <w:semiHidden/>
    <w:pPr>
      <w:numPr>
        <w:numId w:val="10"/>
      </w:numPr>
      <w:tabs>
        <w:tab w:val="left" w:pos="643"/>
      </w:tabs>
    </w:pPr>
  </w:style>
  <w:style w:type="paragraph" w:styleId="26">
    <w:name w:val="Body Text Indent 2"/>
    <w:basedOn w:val="a1"/>
    <w:link w:val="27"/>
    <w:uiPriority w:val="99"/>
    <w:semiHidden/>
    <w:pPr>
      <w:spacing w:line="180" w:lineRule="exact"/>
      <w:ind w:firstLine="706"/>
      <w:jc w:val="both"/>
    </w:pPr>
    <w:rPr>
      <w:sz w:val="20"/>
    </w:rPr>
  </w:style>
  <w:style w:type="character" w:customStyle="1" w:styleId="27">
    <w:name w:val="Основной текст с отступом 2 Знак"/>
    <w:link w:val="26"/>
    <w:uiPriority w:val="99"/>
    <w:semiHidden/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customStyle="1" w:styleId="-1">
    <w:name w:val="абзац-1"/>
    <w:basedOn w:val="a1"/>
    <w:uiPriority w:val="99"/>
    <w:pPr>
      <w:spacing w:line="360" w:lineRule="auto"/>
      <w:ind w:firstLine="709"/>
    </w:pPr>
  </w:style>
  <w:style w:type="paragraph" w:customStyle="1" w:styleId="14">
    <w:name w:val="Обычный1"/>
    <w:uiPriority w:val="99"/>
    <w:rPr>
      <w:rFonts w:ascii="Arial" w:hAnsi="Arial"/>
      <w:lang w:eastAsia="ru-RU"/>
    </w:rPr>
  </w:style>
  <w:style w:type="paragraph" w:customStyle="1" w:styleId="310">
    <w:name w:val="Основной текст 31"/>
    <w:basedOn w:val="a1"/>
    <w:uiPriority w:val="99"/>
    <w:pPr>
      <w:jc w:val="center"/>
    </w:pPr>
    <w:rPr>
      <w:rFonts w:ascii="Arial" w:hAnsi="Arial"/>
      <w:sz w:val="20"/>
    </w:rPr>
  </w:style>
  <w:style w:type="paragraph" w:customStyle="1" w:styleId="FR2">
    <w:name w:val="FR2"/>
    <w:uiPriority w:val="99"/>
    <w:pPr>
      <w:ind w:left="2520"/>
    </w:pPr>
    <w:rPr>
      <w:rFonts w:ascii="Arial" w:hAnsi="Arial" w:cs="Arial"/>
      <w:sz w:val="72"/>
      <w:szCs w:val="72"/>
      <w:lang w:eastAsia="ru-RU"/>
    </w:rPr>
  </w:style>
  <w:style w:type="paragraph" w:customStyle="1" w:styleId="FR1">
    <w:name w:val="FR1"/>
    <w:uiPriority w:val="99"/>
    <w:pPr>
      <w:jc w:val="both"/>
    </w:pPr>
    <w:rPr>
      <w:sz w:val="72"/>
      <w:szCs w:val="72"/>
      <w:lang w:eastAsia="ru-RU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15">
    <w:name w:val="Обычный (веб)1"/>
    <w:basedOn w:val="a1"/>
    <w:uiPriority w:val="99"/>
    <w:unhideWhenUsed/>
    <w:pPr>
      <w:spacing w:before="100" w:beforeAutospacing="1" w:after="100" w:afterAutospacing="1"/>
    </w:pPr>
    <w:rPr>
      <w:szCs w:val="24"/>
    </w:rPr>
  </w:style>
  <w:style w:type="character" w:customStyle="1" w:styleId="111">
    <w:name w:val="Основной текст Знак1;Знак1 Знак;Заг1 Знак"/>
    <w:semiHidden/>
    <w:rPr>
      <w:sz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pcenter">
    <w:name w:val="pcenter"/>
    <w:basedOn w:val="a1"/>
    <w:uiPriority w:val="99"/>
    <w:pPr>
      <w:spacing w:before="100" w:beforeAutospacing="1" w:after="100" w:afterAutospacing="1"/>
    </w:pPr>
    <w:rPr>
      <w:szCs w:val="24"/>
    </w:rPr>
  </w:style>
  <w:style w:type="table" w:customStyle="1" w:styleId="16">
    <w:name w:val="Сетка таблицы1"/>
    <w:basedOn w:val="a3"/>
    <w:uiPriority w:val="59"/>
    <w:rPr>
      <w:rFonts w:ascii="Calibri" w:hAnsi="Calibri"/>
    </w:rPr>
    <w:tblPr/>
  </w:style>
  <w:style w:type="character" w:customStyle="1" w:styleId="1singlespace1footnotetext11111111">
    <w:name w:val="Текст сноски Знак1;single space Знак1;footnote text Знак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semiHidden/>
  </w:style>
  <w:style w:type="character" w:customStyle="1" w:styleId="24">
    <w:name w:val="Цитата 2 Знак"/>
    <w:link w:val="23"/>
    <w:uiPriority w:val="29"/>
    <w:rPr>
      <w:i/>
      <w:sz w:val="24"/>
    </w:rPr>
  </w:style>
  <w:style w:type="character" w:customStyle="1" w:styleId="ab">
    <w:name w:val="Выделенная цитата Знак"/>
    <w:link w:val="aa"/>
    <w:uiPriority w:val="30"/>
    <w:rPr>
      <w:i/>
      <w:sz w:val="24"/>
      <w:shd w:val="clear" w:color="auto" w:fill="F2F2F2"/>
    </w:rPr>
  </w:style>
  <w:style w:type="paragraph" w:customStyle="1" w:styleId="dt-p">
    <w:name w:val="dt-p"/>
    <w:basedOn w:val="a1"/>
    <w:pPr>
      <w:spacing w:before="100" w:beforeAutospacing="1" w:after="100" w:afterAutospacing="1"/>
    </w:pPr>
    <w:rPr>
      <w:szCs w:val="24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table" w:customStyle="1" w:styleId="28">
    <w:name w:val="Сетка таблицы2"/>
    <w:basedOn w:val="a3"/>
    <w:uiPriority w:val="39"/>
    <w:tblPr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3"/>
    <w:uiPriority w:val="59"/>
    <w:rPr>
      <w:rFonts w:ascii="Calibri" w:hAnsi="Calibri"/>
    </w:rPr>
    <w:tblPr/>
  </w:style>
  <w:style w:type="table" w:customStyle="1" w:styleId="36">
    <w:name w:val="Сетка таблицы3"/>
    <w:basedOn w:val="a3"/>
    <w:uiPriority w:val="39"/>
    <w:tblPr/>
  </w:style>
  <w:style w:type="table" w:customStyle="1" w:styleId="120">
    <w:name w:val="Сетка таблицы12"/>
    <w:basedOn w:val="a3"/>
    <w:uiPriority w:val="59"/>
    <w:rPr>
      <w:rFonts w:ascii="Calibri" w:hAnsi="Calibri"/>
    </w:rPr>
    <w:tblPr/>
  </w:style>
  <w:style w:type="paragraph" w:customStyle="1" w:styleId="s3">
    <w:name w:val="s_3"/>
    <w:basedOn w:val="a1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empty">
    <w:name w:val="empty"/>
    <w:basedOn w:val="a1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s1">
    <w:name w:val="s_1"/>
    <w:basedOn w:val="a1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s16">
    <w:name w:val="s_16"/>
    <w:basedOn w:val="a1"/>
    <w:pPr>
      <w:spacing w:before="100" w:beforeAutospacing="1" w:after="100" w:afterAutospacing="1"/>
    </w:pPr>
    <w:rPr>
      <w:rFonts w:eastAsia="Calibri"/>
      <w:szCs w:val="24"/>
    </w:rPr>
  </w:style>
  <w:style w:type="paragraph" w:styleId="affb">
    <w:name w:val="Revision"/>
    <w:hidden/>
    <w:uiPriority w:val="99"/>
    <w:unhideWhenUsed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8FE2AE3CC28907B370627EEF9099CE4E5D7DC3DBE454F92D91C7D7A8C8C28E4188BECCC261BA40a1z2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6789</Words>
  <Characters>38700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45399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Лазарева Анастасия Олеговна</cp:lastModifiedBy>
  <cp:revision>2</cp:revision>
  <dcterms:created xsi:type="dcterms:W3CDTF">2025-12-24T10:25:00Z</dcterms:created>
  <dcterms:modified xsi:type="dcterms:W3CDTF">2025-12-24T10:25:00Z</dcterms:modified>
  <cp:version>917504</cp:version>
</cp:coreProperties>
</file>